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sz w:val="20"/>
          <w:szCs w:val="20"/>
          <w:lang w:val="ro-RO"/>
        </w:rPr>
      </w:pPr>
      <w:bookmarkStart w:id="0" w:name="page1"/>
      <w:bookmarkEnd w:id="0"/>
      <w:r w:rsidRPr="0008750A">
        <w:rPr>
          <w:rFonts w:cs="Calibri"/>
          <w:b/>
          <w:bCs/>
          <w:sz w:val="20"/>
          <w:szCs w:val="20"/>
          <w:lang w:val="ro-RO"/>
        </w:rPr>
        <w:t>FIŞA DISCIPLINEI</w:t>
      </w: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08750A">
        <w:rPr>
          <w:rFonts w:cs="Calibri"/>
          <w:b/>
          <w:bCs/>
          <w:sz w:val="20"/>
          <w:szCs w:val="20"/>
          <w:lang w:val="ro-RO"/>
        </w:rPr>
        <w:t>1.Date despre program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4580"/>
        <w:gridCol w:w="4820"/>
      </w:tblGrid>
      <w:tr w:rsidR="00542E8B" w:rsidRPr="0008750A" w:rsidTr="002E6457">
        <w:trPr>
          <w:trHeight w:val="295"/>
        </w:trPr>
        <w:tc>
          <w:tcPr>
            <w:tcW w:w="280" w:type="dxa"/>
            <w:vAlign w:val="bottom"/>
          </w:tcPr>
          <w:p w:rsidR="00542E8B" w:rsidRPr="0008750A" w:rsidRDefault="0097402D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97402D">
              <w:rPr>
                <w:noProof/>
                <w:sz w:val="20"/>
                <w:szCs w:val="20"/>
                <w:lang w:val="ro-RO"/>
              </w:rPr>
              <w:pict>
                <v:rect id="_x0000_s1026" style="position:absolute;left:0;text-align:left;margin-left:-.45pt;margin-top:15pt;width:.95pt;height:2.25pt;z-index:-251699200" o:allowincell="f" fillcolor="#d4d0c8" stroked="f"/>
              </w:pict>
            </w:r>
            <w:r w:rsidRPr="0097402D">
              <w:rPr>
                <w:noProof/>
                <w:sz w:val="20"/>
                <w:szCs w:val="20"/>
                <w:lang w:val="ro-RO"/>
              </w:rPr>
              <w:pict>
                <v:rect id="_x0000_s1027" style="position:absolute;left:0;text-align:left;margin-left:483.3pt;margin-top:15pt;width:1pt;height:2.25pt;z-index:-251698176" o:allowincell="f" fillcolor="gray" stroked="f"/>
              </w:pict>
            </w:r>
            <w:r w:rsidR="00542E8B" w:rsidRPr="0008750A">
              <w:rPr>
                <w:rFonts w:cs="Calibri"/>
                <w:sz w:val="20"/>
                <w:szCs w:val="20"/>
                <w:lang w:val="ro-RO"/>
              </w:rPr>
              <w:t>1.1</w:t>
            </w:r>
          </w:p>
        </w:tc>
        <w:tc>
          <w:tcPr>
            <w:tcW w:w="45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Instituţia de învăţământ superior</w:t>
            </w:r>
          </w:p>
        </w:tc>
        <w:tc>
          <w:tcPr>
            <w:tcW w:w="482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UNIVERSITATEA DIN BUCUREŞTI</w:t>
            </w:r>
          </w:p>
        </w:tc>
      </w:tr>
      <w:tr w:rsidR="00542E8B" w:rsidRPr="0008750A" w:rsidTr="002E6457">
        <w:trPr>
          <w:trHeight w:val="266"/>
        </w:trPr>
        <w:tc>
          <w:tcPr>
            <w:tcW w:w="2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1.2</w:t>
            </w:r>
          </w:p>
        </w:tc>
        <w:tc>
          <w:tcPr>
            <w:tcW w:w="45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Facultatea/Departamentul</w:t>
            </w:r>
          </w:p>
        </w:tc>
        <w:tc>
          <w:tcPr>
            <w:tcW w:w="482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 xml:space="preserve">FACULTATEA DE </w:t>
            </w:r>
            <w:r w:rsidR="00C97639"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SOCIOLOGIE SI ASISTENTA SOCIALA</w:t>
            </w:r>
          </w:p>
        </w:tc>
      </w:tr>
      <w:tr w:rsidR="00542E8B" w:rsidRPr="0008750A" w:rsidTr="002E6457">
        <w:trPr>
          <w:trHeight w:val="260"/>
        </w:trPr>
        <w:tc>
          <w:tcPr>
            <w:tcW w:w="2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1.3</w:t>
            </w:r>
          </w:p>
        </w:tc>
        <w:tc>
          <w:tcPr>
            <w:tcW w:w="45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Catedra</w:t>
            </w:r>
          </w:p>
        </w:tc>
        <w:tc>
          <w:tcPr>
            <w:tcW w:w="482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 xml:space="preserve">DEPARTAMENTUL DE </w:t>
            </w:r>
            <w:r w:rsidR="00113B1E"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SOCIOLOGIE</w:t>
            </w:r>
          </w:p>
        </w:tc>
      </w:tr>
      <w:tr w:rsidR="00542E8B" w:rsidRPr="0008750A" w:rsidTr="002E6457">
        <w:trPr>
          <w:trHeight w:val="264"/>
        </w:trPr>
        <w:tc>
          <w:tcPr>
            <w:tcW w:w="2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1.4</w:t>
            </w:r>
          </w:p>
        </w:tc>
        <w:tc>
          <w:tcPr>
            <w:tcW w:w="45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Domeniul de studii</w:t>
            </w:r>
          </w:p>
        </w:tc>
        <w:tc>
          <w:tcPr>
            <w:tcW w:w="4820" w:type="dxa"/>
            <w:vAlign w:val="bottom"/>
          </w:tcPr>
          <w:p w:rsidR="00542E8B" w:rsidRPr="0008750A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SOCIOLOGIE</w:t>
            </w:r>
          </w:p>
        </w:tc>
      </w:tr>
      <w:tr w:rsidR="00542E8B" w:rsidRPr="0008750A" w:rsidTr="002E6457">
        <w:trPr>
          <w:trHeight w:val="266"/>
        </w:trPr>
        <w:tc>
          <w:tcPr>
            <w:tcW w:w="2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1.5</w:t>
            </w:r>
          </w:p>
        </w:tc>
        <w:tc>
          <w:tcPr>
            <w:tcW w:w="45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Ciclul de studii</w:t>
            </w:r>
          </w:p>
        </w:tc>
        <w:tc>
          <w:tcPr>
            <w:tcW w:w="4820" w:type="dxa"/>
            <w:vAlign w:val="bottom"/>
          </w:tcPr>
          <w:p w:rsidR="00542E8B" w:rsidRPr="0008750A" w:rsidRDefault="006570B8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MASTER</w:t>
            </w:r>
          </w:p>
        </w:tc>
      </w:tr>
      <w:tr w:rsidR="00542E8B" w:rsidRPr="0008750A" w:rsidTr="002E6457">
        <w:trPr>
          <w:trHeight w:val="238"/>
        </w:trPr>
        <w:tc>
          <w:tcPr>
            <w:tcW w:w="2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1.6</w:t>
            </w:r>
          </w:p>
        </w:tc>
        <w:tc>
          <w:tcPr>
            <w:tcW w:w="458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Programul de studii/Calificarea</w:t>
            </w:r>
          </w:p>
        </w:tc>
        <w:tc>
          <w:tcPr>
            <w:tcW w:w="4820" w:type="dxa"/>
            <w:vAlign w:val="bottom"/>
          </w:tcPr>
          <w:p w:rsidR="00542E8B" w:rsidRPr="0008750A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SOCIOLOGIE</w:t>
            </w:r>
          </w:p>
        </w:tc>
      </w:tr>
      <w:tr w:rsidR="00542E8B" w:rsidRPr="0008750A" w:rsidTr="002E6457">
        <w:trPr>
          <w:trHeight w:val="20"/>
        </w:trPr>
        <w:tc>
          <w:tcPr>
            <w:tcW w:w="280" w:type="dxa"/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4580" w:type="dxa"/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</w:tbl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08750A">
        <w:rPr>
          <w:rFonts w:cs="Calibri"/>
          <w:b/>
          <w:bCs/>
          <w:sz w:val="20"/>
          <w:szCs w:val="20"/>
          <w:lang w:val="ro-RO"/>
        </w:rPr>
        <w:t>2.Date despre disciplină</w:t>
      </w:r>
    </w:p>
    <w:tbl>
      <w:tblPr>
        <w:tblW w:w="97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518"/>
        <w:gridCol w:w="519"/>
        <w:gridCol w:w="1798"/>
        <w:gridCol w:w="519"/>
        <w:gridCol w:w="1798"/>
        <w:gridCol w:w="312"/>
        <w:gridCol w:w="1890"/>
        <w:gridCol w:w="1080"/>
      </w:tblGrid>
      <w:tr w:rsidR="002E6457" w:rsidRPr="0008750A" w:rsidTr="006570B8">
        <w:trPr>
          <w:trHeight w:val="300"/>
        </w:trPr>
        <w:tc>
          <w:tcPr>
            <w:tcW w:w="281" w:type="dxa"/>
            <w:vAlign w:val="bottom"/>
          </w:tcPr>
          <w:p w:rsidR="002E6457" w:rsidRPr="0008750A" w:rsidRDefault="0097402D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97402D">
              <w:rPr>
                <w:noProof/>
                <w:sz w:val="20"/>
                <w:szCs w:val="20"/>
                <w:lang w:val="ro-RO"/>
              </w:rPr>
              <w:pict>
                <v:rect id="_x0000_s1306" style="position:absolute;left:0;text-align:left;margin-left:-.45pt;margin-top:14.9pt;width:.95pt;height:2.25pt;z-index:-251619328" o:allowincell="f" fillcolor="#d4d0c8" stroked="f"/>
              </w:pict>
            </w:r>
            <w:r w:rsidRPr="0097402D">
              <w:rPr>
                <w:noProof/>
                <w:sz w:val="20"/>
                <w:szCs w:val="20"/>
                <w:lang w:val="ro-RO"/>
              </w:rPr>
              <w:pict>
                <v:rect id="_x0000_s1307" style="position:absolute;left:0;text-align:left;margin-left:483.3pt;margin-top:14.9pt;width:1pt;height:2.25pt;z-index:-251618304" o:allowincell="f" fillcolor="gray" stroked="f"/>
              </w:pict>
            </w:r>
            <w:r w:rsidR="002E6457" w:rsidRPr="0008750A">
              <w:rPr>
                <w:rFonts w:cs="Calibri"/>
                <w:sz w:val="20"/>
                <w:szCs w:val="20"/>
                <w:lang w:val="ro-RO"/>
              </w:rPr>
              <w:t>2.1</w:t>
            </w:r>
          </w:p>
        </w:tc>
        <w:tc>
          <w:tcPr>
            <w:tcW w:w="4354" w:type="dxa"/>
            <w:gridSpan w:val="4"/>
            <w:vAlign w:val="bottom"/>
          </w:tcPr>
          <w:p w:rsidR="002E6457" w:rsidRPr="0008750A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Denumirea disciplinei</w:t>
            </w:r>
          </w:p>
        </w:tc>
        <w:tc>
          <w:tcPr>
            <w:tcW w:w="5080" w:type="dxa"/>
            <w:gridSpan w:val="4"/>
            <w:vAlign w:val="bottom"/>
          </w:tcPr>
          <w:p w:rsidR="002E6457" w:rsidRPr="0008750A" w:rsidRDefault="006570B8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bCs/>
                <w:sz w:val="20"/>
                <w:szCs w:val="20"/>
                <w:lang w:val="ro-RO"/>
              </w:rPr>
              <w:t>Devianţăşi criminalitate în spaţiul urban</w:t>
            </w:r>
          </w:p>
        </w:tc>
      </w:tr>
      <w:tr w:rsidR="006570B8" w:rsidRPr="0008750A" w:rsidTr="006570B8">
        <w:trPr>
          <w:trHeight w:val="261"/>
        </w:trPr>
        <w:tc>
          <w:tcPr>
            <w:tcW w:w="281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54" w:type="dxa"/>
            <w:gridSpan w:val="4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Titularul activităţilor de curs</w:t>
            </w:r>
          </w:p>
        </w:tc>
        <w:tc>
          <w:tcPr>
            <w:tcW w:w="5080" w:type="dxa"/>
            <w:gridSpan w:val="4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bCs/>
                <w:sz w:val="20"/>
                <w:szCs w:val="20"/>
                <w:lang w:val="ro-RO"/>
              </w:rPr>
              <w:t>Lect. univ. dr. Irina Zamfirache</w:t>
            </w:r>
          </w:p>
        </w:tc>
      </w:tr>
      <w:tr w:rsidR="006570B8" w:rsidRPr="0008750A" w:rsidTr="006570B8">
        <w:trPr>
          <w:trHeight w:val="266"/>
        </w:trPr>
        <w:tc>
          <w:tcPr>
            <w:tcW w:w="281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54" w:type="dxa"/>
            <w:gridSpan w:val="4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Titularul activităţilor de seminar</w:t>
            </w:r>
          </w:p>
        </w:tc>
        <w:tc>
          <w:tcPr>
            <w:tcW w:w="5080" w:type="dxa"/>
            <w:gridSpan w:val="4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bCs/>
                <w:sz w:val="20"/>
                <w:szCs w:val="20"/>
                <w:lang w:val="ro-RO"/>
              </w:rPr>
              <w:t>Lect. univ. dr. Irina Zamfirache</w:t>
            </w:r>
          </w:p>
        </w:tc>
      </w:tr>
      <w:tr w:rsidR="006570B8" w:rsidRPr="0008750A" w:rsidTr="006570B8">
        <w:trPr>
          <w:trHeight w:val="238"/>
        </w:trPr>
        <w:tc>
          <w:tcPr>
            <w:tcW w:w="281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2.4</w:t>
            </w:r>
          </w:p>
        </w:tc>
        <w:tc>
          <w:tcPr>
            <w:tcW w:w="1518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Anul de studiu</w:t>
            </w:r>
          </w:p>
        </w:tc>
        <w:tc>
          <w:tcPr>
            <w:tcW w:w="519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1798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2.5 Semestrul</w:t>
            </w:r>
          </w:p>
        </w:tc>
        <w:tc>
          <w:tcPr>
            <w:tcW w:w="519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II</w:t>
            </w:r>
          </w:p>
        </w:tc>
        <w:tc>
          <w:tcPr>
            <w:tcW w:w="1798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2.6 Tipul de evaluare</w:t>
            </w:r>
          </w:p>
        </w:tc>
        <w:tc>
          <w:tcPr>
            <w:tcW w:w="312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sz w:val="20"/>
                <w:szCs w:val="20"/>
                <w:lang w:val="ro-RO"/>
              </w:rPr>
              <w:t>E</w:t>
            </w:r>
          </w:p>
        </w:tc>
        <w:tc>
          <w:tcPr>
            <w:tcW w:w="1890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2.7 Regimul disciplinei</w:t>
            </w:r>
          </w:p>
        </w:tc>
        <w:tc>
          <w:tcPr>
            <w:tcW w:w="1080" w:type="dxa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b/>
                <w:bCs/>
                <w:w w:val="99"/>
                <w:sz w:val="20"/>
                <w:szCs w:val="20"/>
                <w:lang w:val="ro-RO"/>
              </w:rPr>
              <w:t>Obligatoriu</w:t>
            </w:r>
          </w:p>
        </w:tc>
      </w:tr>
      <w:tr w:rsidR="006570B8" w:rsidRPr="0008750A" w:rsidTr="006570B8">
        <w:trPr>
          <w:trHeight w:val="20"/>
        </w:trPr>
        <w:tc>
          <w:tcPr>
            <w:tcW w:w="281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518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519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519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12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808080"/>
            <w:vAlign w:val="bottom"/>
          </w:tcPr>
          <w:p w:rsidR="006570B8" w:rsidRPr="0008750A" w:rsidRDefault="006570B8" w:rsidP="0065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</w:tbl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97402D">
        <w:rPr>
          <w:noProof/>
          <w:sz w:val="20"/>
          <w:szCs w:val="20"/>
          <w:lang w:val="ro-RO"/>
        </w:rPr>
        <w:pict>
          <v:rect id="_x0000_s1030" style="position:absolute;margin-left:-.05pt;margin-top:-43.7pt;width:1.05pt;height:1.05pt;z-index:-251697152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031" style="position:absolute;margin-left:231.35pt;margin-top:-43.7pt;width:1.05pt;height:1.05pt;z-index:-251696128;mso-position-horizontal-relative:text;mso-position-vertical-relative:text" o:allowincell="f" fillcolor="gray" stroked="f"/>
        </w:pict>
      </w:r>
      <w:r w:rsidR="00542E8B" w:rsidRPr="0008750A">
        <w:rPr>
          <w:rFonts w:cs="Calibri"/>
          <w:b/>
          <w:bCs/>
          <w:sz w:val="20"/>
          <w:szCs w:val="20"/>
          <w:lang w:val="ro-RO"/>
        </w:rPr>
        <w:t>3.Timpul total estimat (ore pe semestru al activităţilor didactice)</w:t>
      </w:r>
    </w:p>
    <w:tbl>
      <w:tblPr>
        <w:tblW w:w="965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0"/>
        <w:gridCol w:w="553"/>
        <w:gridCol w:w="648"/>
        <w:gridCol w:w="1660"/>
        <w:gridCol w:w="553"/>
        <w:gridCol w:w="3182"/>
        <w:gridCol w:w="698"/>
        <w:gridCol w:w="30"/>
      </w:tblGrid>
      <w:tr w:rsidR="00D85646" w:rsidRPr="0008750A" w:rsidTr="00042C3F">
        <w:trPr>
          <w:gridAfter w:val="1"/>
          <w:wAfter w:w="30" w:type="dxa"/>
          <w:trHeight w:val="44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97402D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97402D">
              <w:rPr>
                <w:noProof/>
                <w:sz w:val="20"/>
                <w:szCs w:val="20"/>
                <w:lang w:val="ro-RO"/>
              </w:rPr>
              <w:pict>
                <v:rect id="_x0000_s1298" style="position:absolute;left:0;text-align:left;margin-left:-.45pt;margin-top:15pt;width:.95pt;height:2.25pt;z-index:-251621376" o:allowincell="f" fillcolor="#d4d0c8" stroked="f"/>
              </w:pict>
            </w:r>
            <w:r w:rsidRPr="0097402D">
              <w:rPr>
                <w:noProof/>
                <w:sz w:val="20"/>
                <w:szCs w:val="20"/>
                <w:lang w:val="ro-RO"/>
              </w:rPr>
              <w:pict>
                <v:rect id="_x0000_s1299" style="position:absolute;left:0;text-align:left;margin-left:483.3pt;margin-top:15pt;width:1pt;height:2.25pt;z-index:-251620352" o:allowincell="f" fillcolor="gray" stroked="f"/>
              </w:pict>
            </w:r>
            <w:r w:rsidR="00D85646" w:rsidRPr="0008750A">
              <w:rPr>
                <w:rFonts w:cs="Calibri"/>
                <w:sz w:val="20"/>
                <w:szCs w:val="20"/>
                <w:lang w:val="ro-RO"/>
              </w:rPr>
              <w:t>3.1 Număr de ore pe</w:t>
            </w:r>
          </w:p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săptămână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F" w:rsidRPr="0008750A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</w:p>
          <w:p w:rsidR="00210BCF" w:rsidRPr="0008750A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</w:p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din care: 3.2 curs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3.3 seminar/laborator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</w:tr>
      <w:tr w:rsidR="00D85646" w:rsidRPr="0008750A" w:rsidTr="004F2030">
        <w:trPr>
          <w:gridAfter w:val="1"/>
          <w:wAfter w:w="30" w:type="dxa"/>
          <w:trHeight w:val="64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3.4 Total ore din planul de</w:t>
            </w:r>
          </w:p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învăţământ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din care: 3.5 curs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3.6 seminar/laborator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</w:t>
            </w:r>
          </w:p>
        </w:tc>
      </w:tr>
      <w:tr w:rsidR="00D85646" w:rsidRPr="0008750A" w:rsidTr="004F2030">
        <w:trPr>
          <w:gridAfter w:val="1"/>
          <w:wAfter w:w="30" w:type="dxa"/>
          <w:trHeight w:val="26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Distribuţia fondului de timp</w:t>
            </w:r>
          </w:p>
        </w:tc>
        <w:tc>
          <w:tcPr>
            <w:tcW w:w="6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85646" w:rsidRPr="0008750A" w:rsidTr="004F2030">
        <w:trPr>
          <w:gridAfter w:val="1"/>
          <w:wAfter w:w="30" w:type="dxa"/>
          <w:trHeight w:val="264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Studiul după manual, suport de curs, bibliografie şinotiţe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80</w:t>
            </w:r>
          </w:p>
        </w:tc>
      </w:tr>
      <w:tr w:rsidR="00D85646" w:rsidRPr="0008750A" w:rsidTr="004F2030">
        <w:trPr>
          <w:gridAfter w:val="1"/>
          <w:wAfter w:w="30" w:type="dxa"/>
          <w:trHeight w:val="267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</w:tr>
      <w:tr w:rsidR="00D85646" w:rsidRPr="0008750A" w:rsidTr="004F2030">
        <w:trPr>
          <w:gridAfter w:val="1"/>
          <w:wAfter w:w="30" w:type="dxa"/>
          <w:trHeight w:val="26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Pregătire seminarii/laboratoare, teme, referate, portofolii şi eseuri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</w:p>
        </w:tc>
      </w:tr>
      <w:tr w:rsidR="00D85646" w:rsidRPr="0008750A" w:rsidTr="004F2030">
        <w:trPr>
          <w:gridAfter w:val="1"/>
          <w:wAfter w:w="30" w:type="dxa"/>
          <w:trHeight w:val="26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Tutoriat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</w:tr>
      <w:tr w:rsidR="00D85646" w:rsidRPr="0008750A" w:rsidTr="004F2030">
        <w:trPr>
          <w:gridAfter w:val="1"/>
          <w:wAfter w:w="30" w:type="dxa"/>
          <w:trHeight w:val="264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Examinări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</w:p>
        </w:tc>
      </w:tr>
      <w:tr w:rsidR="00D85646" w:rsidRPr="0008750A" w:rsidTr="004F2030">
        <w:trPr>
          <w:gridAfter w:val="1"/>
          <w:wAfter w:w="30" w:type="dxa"/>
          <w:trHeight w:val="27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Alte activităţi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bookmarkStart w:id="1" w:name="_GoBack"/>
            <w:bookmarkEnd w:id="1"/>
            <w:r>
              <w:rPr>
                <w:sz w:val="20"/>
                <w:szCs w:val="20"/>
                <w:lang w:val="ro-RO"/>
              </w:rPr>
              <w:t>2</w:t>
            </w:r>
          </w:p>
        </w:tc>
      </w:tr>
      <w:tr w:rsidR="00D85646" w:rsidRPr="0008750A" w:rsidTr="004F2030">
        <w:trPr>
          <w:gridAfter w:val="1"/>
          <w:wAfter w:w="30" w:type="dxa"/>
          <w:trHeight w:val="26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3.7 Total ore studiu individual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172</w:t>
            </w:r>
          </w:p>
        </w:tc>
      </w:tr>
      <w:tr w:rsidR="00D85646" w:rsidRPr="0008750A" w:rsidTr="00042C3F">
        <w:trPr>
          <w:gridAfter w:val="1"/>
          <w:wAfter w:w="30" w:type="dxa"/>
          <w:trHeight w:val="35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3.9 Total ore pe semestru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200</w:t>
            </w:r>
          </w:p>
        </w:tc>
      </w:tr>
      <w:tr w:rsidR="00D85646" w:rsidRPr="0008750A" w:rsidTr="00042C3F">
        <w:trPr>
          <w:gridAfter w:val="1"/>
          <w:wAfter w:w="30" w:type="dxa"/>
          <w:trHeight w:val="35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3.10 Numărul de credite</w:t>
            </w:r>
          </w:p>
        </w:tc>
        <w:tc>
          <w:tcPr>
            <w:tcW w:w="6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8750A" w:rsidRDefault="004632D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</w:tr>
      <w:tr w:rsidR="002E6457" w:rsidRPr="0008750A" w:rsidTr="00821576">
        <w:trPr>
          <w:gridAfter w:val="1"/>
          <w:wAfter w:w="30" w:type="dxa"/>
          <w:trHeight w:val="474"/>
        </w:trPr>
        <w:tc>
          <w:tcPr>
            <w:tcW w:w="9624" w:type="dxa"/>
            <w:gridSpan w:val="7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vAlign w:val="bottom"/>
          </w:tcPr>
          <w:p w:rsidR="002E6457" w:rsidRPr="0008750A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4F2030" w:rsidRPr="0008750A" w:rsidTr="004F2030">
        <w:trPr>
          <w:gridAfter w:val="1"/>
          <w:wAfter w:w="30" w:type="dxa"/>
          <w:trHeight w:val="25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08750A" w:rsidRDefault="004F203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4.1 de curriculum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08750A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-</w:t>
            </w:r>
          </w:p>
        </w:tc>
      </w:tr>
      <w:tr w:rsidR="004F2030" w:rsidRPr="0008750A" w:rsidTr="004F2030">
        <w:trPr>
          <w:gridAfter w:val="1"/>
          <w:wAfter w:w="30" w:type="dxa"/>
          <w:trHeight w:val="42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08750A" w:rsidRDefault="004F203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4.2 de competenţe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08750A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-</w:t>
            </w:r>
          </w:p>
        </w:tc>
      </w:tr>
      <w:tr w:rsidR="004F2030" w:rsidRPr="0008750A" w:rsidTr="004F2030">
        <w:trPr>
          <w:trHeight w:val="31"/>
        </w:trPr>
        <w:tc>
          <w:tcPr>
            <w:tcW w:w="2330" w:type="dxa"/>
            <w:tcBorders>
              <w:top w:val="single" w:sz="4" w:space="0" w:color="auto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</w:tbl>
    <w:p w:rsidR="00D85646" w:rsidRPr="0008750A" w:rsidRDefault="00D85646" w:rsidP="006175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7516"/>
      </w:tblGrid>
      <w:tr w:rsidR="004F2030" w:rsidRPr="0008750A" w:rsidTr="0082157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right w:val="nil"/>
            </w:tcBorders>
          </w:tcPr>
          <w:p w:rsidR="004F2030" w:rsidRPr="0008750A" w:rsidRDefault="004F2030" w:rsidP="00617542">
            <w:pPr>
              <w:spacing w:after="0" w:line="240" w:lineRule="auto"/>
              <w:rPr>
                <w:b/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t>5. Condiţii</w:t>
            </w:r>
            <w:r w:rsidRPr="0008750A">
              <w:rPr>
                <w:sz w:val="20"/>
                <w:szCs w:val="20"/>
                <w:lang w:val="ro-RO"/>
              </w:rPr>
              <w:t xml:space="preserve">(acolo unde este cazul) </w:t>
            </w:r>
          </w:p>
        </w:tc>
      </w:tr>
      <w:tr w:rsidR="004F2030" w:rsidRPr="0008750A" w:rsidTr="00821576">
        <w:trPr>
          <w:trHeight w:val="169"/>
        </w:trPr>
        <w:tc>
          <w:tcPr>
            <w:tcW w:w="1728" w:type="dxa"/>
          </w:tcPr>
          <w:p w:rsidR="004F2030" w:rsidRPr="0008750A" w:rsidRDefault="004F2030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5.1. de desfăşurare a cursului </w:t>
            </w:r>
          </w:p>
        </w:tc>
        <w:tc>
          <w:tcPr>
            <w:tcW w:w="8100" w:type="dxa"/>
          </w:tcPr>
          <w:p w:rsidR="004F2030" w:rsidRPr="0008750A" w:rsidRDefault="00C929E1" w:rsidP="00C929E1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Întâlnirile de curs se vor desfășura sub forma unor prelegeri susținute de suport video (i.e. prezentări în format power-point și documentare sau reportaje de scurtă durată). Studenții sunt invitați să participe activ în timpul prelegerilor.  </w:t>
            </w:r>
          </w:p>
        </w:tc>
      </w:tr>
      <w:tr w:rsidR="004F2030" w:rsidRPr="0008750A" w:rsidTr="00821576">
        <w:trPr>
          <w:trHeight w:val="169"/>
        </w:trPr>
        <w:tc>
          <w:tcPr>
            <w:tcW w:w="1728" w:type="dxa"/>
          </w:tcPr>
          <w:p w:rsidR="004F2030" w:rsidRPr="0008750A" w:rsidRDefault="004F2030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5.2. de desfășurare a seminarului/laboratorului</w:t>
            </w:r>
          </w:p>
        </w:tc>
        <w:tc>
          <w:tcPr>
            <w:tcW w:w="8100" w:type="dxa"/>
          </w:tcPr>
          <w:p w:rsidR="004F2030" w:rsidRPr="0008750A" w:rsidRDefault="00210BCF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-</w:t>
            </w:r>
          </w:p>
        </w:tc>
      </w:tr>
    </w:tbl>
    <w:p w:rsidR="004F2030" w:rsidRPr="0008750A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ro-RO"/>
        </w:rPr>
      </w:pPr>
    </w:p>
    <w:tbl>
      <w:tblPr>
        <w:tblpPr w:leftFromText="180" w:rightFromText="180" w:vertAnchor="text" w:horzAnchor="margin" w:tblpY="33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384"/>
        <w:gridCol w:w="8444"/>
      </w:tblGrid>
      <w:tr w:rsidR="00E77EF5" w:rsidRPr="0008750A" w:rsidTr="00E77EF5">
        <w:trPr>
          <w:trHeight w:val="260"/>
        </w:trPr>
        <w:tc>
          <w:tcPr>
            <w:tcW w:w="9828" w:type="dxa"/>
            <w:gridSpan w:val="2"/>
            <w:shd w:val="clear" w:color="auto" w:fill="FFFFFF"/>
          </w:tcPr>
          <w:p w:rsidR="00E77EF5" w:rsidRPr="0008750A" w:rsidRDefault="00E77EF5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t>6. Competenţele specifice acumulate</w:t>
            </w:r>
          </w:p>
        </w:tc>
      </w:tr>
      <w:tr w:rsidR="0008750A" w:rsidRPr="0008750A" w:rsidTr="0008750A">
        <w:trPr>
          <w:trHeight w:hRule="exact" w:val="2800"/>
        </w:trPr>
        <w:tc>
          <w:tcPr>
            <w:tcW w:w="1384" w:type="dxa"/>
            <w:shd w:val="clear" w:color="auto" w:fill="FFFFFF"/>
            <w:vAlign w:val="center"/>
          </w:tcPr>
          <w:p w:rsidR="0008750A" w:rsidRPr="0008750A" w:rsidRDefault="0008750A" w:rsidP="0008750A">
            <w:pPr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lastRenderedPageBreak/>
              <w:t>Competente profesionale</w:t>
            </w:r>
          </w:p>
        </w:tc>
        <w:tc>
          <w:tcPr>
            <w:tcW w:w="8444" w:type="dxa"/>
            <w:shd w:val="clear" w:color="auto" w:fill="FFFFFF"/>
          </w:tcPr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bCs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bCs/>
                <w:sz w:val="20"/>
                <w:szCs w:val="20"/>
                <w:lang w:val="ro-RO"/>
              </w:rPr>
              <w:t>1.Cunoaştere şiînţelegere (cunoaştereaşi utilizarea adecavată a noţiunilor specifice disciplinei)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bCs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bCs/>
                <w:sz w:val="20"/>
                <w:szCs w:val="20"/>
                <w:lang w:val="ro-RO"/>
              </w:rPr>
              <w:t xml:space="preserve">Oraşele moderne au fost descrise ca zone de concentrare a marginalităţiişidevianţei. Cursul va examina printr-o varietate de materiale (articole, filme documentare conceptele principale pentru a înţelege felul cum funcţioneazăoraşele, cum sunt generate sărăcia, devianţă, cum funcţioneazărelaţia dintre marginalitate şicreativate. 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bCs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bCs/>
                <w:sz w:val="20"/>
                <w:szCs w:val="20"/>
                <w:lang w:val="ro-RO"/>
              </w:rPr>
              <w:t>2. Explicare şi interpretare (explicarea şi interpretarea unor idei, proiecte, procese, precum şi a conţinuturilor teoretice şi practice ale disciplinei)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bCs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bCs/>
                <w:sz w:val="20"/>
                <w:szCs w:val="20"/>
                <w:lang w:val="ro-RO"/>
              </w:rPr>
              <w:t>Explicarea unor procese sociale şi culturale controversate generate în mediul urban.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bCs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bCs/>
                <w:sz w:val="20"/>
                <w:szCs w:val="20"/>
                <w:lang w:val="ro-RO"/>
              </w:rPr>
              <w:t xml:space="preserve">Explicarea relaţiei dintre mediul locuit şi comportamentul social. </w:t>
            </w:r>
          </w:p>
          <w:p w:rsidR="0008750A" w:rsidRPr="0008750A" w:rsidRDefault="0008750A" w:rsidP="0008750A">
            <w:pPr>
              <w:spacing w:after="0" w:line="240" w:lineRule="auto"/>
              <w:rPr>
                <w:sz w:val="20"/>
                <w:szCs w:val="20"/>
                <w:highlight w:val="yellow"/>
                <w:lang w:val="ro-RO"/>
              </w:rPr>
            </w:pPr>
            <w:r w:rsidRPr="0008750A">
              <w:rPr>
                <w:bCs/>
                <w:sz w:val="20"/>
                <w:szCs w:val="20"/>
                <w:lang w:val="ro-RO"/>
              </w:rPr>
              <w:t>Descriereatipurilor de probleme urbane şi a inegalităţilor economice.</w:t>
            </w:r>
          </w:p>
        </w:tc>
      </w:tr>
      <w:tr w:rsidR="0008750A" w:rsidRPr="0008750A" w:rsidTr="004B1378">
        <w:trPr>
          <w:trHeight w:hRule="exact" w:val="2437"/>
        </w:trPr>
        <w:tc>
          <w:tcPr>
            <w:tcW w:w="1384" w:type="dxa"/>
            <w:shd w:val="clear" w:color="auto" w:fill="FFFFFF"/>
            <w:vAlign w:val="center"/>
          </w:tcPr>
          <w:p w:rsidR="0008750A" w:rsidRPr="0008750A" w:rsidRDefault="0008750A" w:rsidP="0008750A">
            <w:pPr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t>Competente transversale</w:t>
            </w:r>
          </w:p>
        </w:tc>
        <w:tc>
          <w:tcPr>
            <w:tcW w:w="8444" w:type="dxa"/>
            <w:shd w:val="clear" w:color="auto" w:fill="FFFFFF"/>
          </w:tcPr>
          <w:p w:rsidR="0008750A" w:rsidRPr="0008750A" w:rsidRDefault="0008750A" w:rsidP="0008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1. Dezvoltare personală și profesională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sz w:val="20"/>
                <w:szCs w:val="20"/>
                <w:lang w:val="ro-RO"/>
              </w:rPr>
              <w:t xml:space="preserve">Dezvoltarea capacităţilor de generare de programe sociale, culturale şi economice pentru comunităţile dezavantajate. 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sz w:val="20"/>
                <w:szCs w:val="20"/>
                <w:lang w:val="ro-RO"/>
              </w:rPr>
              <w:t xml:space="preserve">Dezvoltarea capacităţii de observaţieşiobservaţieparticpativă a studenţilor. </w:t>
            </w:r>
          </w:p>
          <w:p w:rsidR="0008750A" w:rsidRPr="0008750A" w:rsidRDefault="0008750A" w:rsidP="0008750A">
            <w:pPr>
              <w:pStyle w:val="CharCharChar"/>
              <w:jc w:val="both"/>
              <w:rPr>
                <w:rFonts w:ascii="Calibri" w:hAnsi="Calibri"/>
                <w:sz w:val="20"/>
                <w:szCs w:val="20"/>
                <w:lang w:val="ro-RO"/>
              </w:rPr>
            </w:pPr>
            <w:r w:rsidRPr="0008750A">
              <w:rPr>
                <w:rFonts w:ascii="Calibri" w:hAnsi="Calibri"/>
                <w:sz w:val="20"/>
                <w:szCs w:val="20"/>
                <w:lang w:val="ro-RO"/>
              </w:rPr>
              <w:t>Dezvoltarea abilităților de redactare a proiectelor de cercetare calitativă.</w:t>
            </w:r>
          </w:p>
          <w:p w:rsidR="0008750A" w:rsidRDefault="0008750A" w:rsidP="0008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2. </w:t>
            </w:r>
            <w:r>
              <w:rPr>
                <w:sz w:val="20"/>
                <w:szCs w:val="20"/>
                <w:lang w:val="ro-RO"/>
              </w:rPr>
              <w:t>Autonomie și responsabilitate</w:t>
            </w:r>
          </w:p>
          <w:p w:rsidR="0008750A" w:rsidRPr="0008750A" w:rsidRDefault="0008750A" w:rsidP="0008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Dezvoltarea capacităţii de a analiza devianţa altfel decît prin prisma categoriilor elaborate de lege. </w:t>
            </w:r>
          </w:p>
          <w:p w:rsidR="0008750A" w:rsidRPr="0008750A" w:rsidRDefault="0008750A" w:rsidP="0008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Dezvoltarea capacităţilor de relativism cultural, pentru a permite înţelegerea fenomenele de marginalitate socială şidevianţă prin prisma actorilor implicaţi.</w:t>
            </w:r>
          </w:p>
        </w:tc>
      </w:tr>
    </w:tbl>
    <w:p w:rsidR="004F2030" w:rsidRPr="0008750A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ro-RO"/>
        </w:rPr>
      </w:pPr>
    </w:p>
    <w:tbl>
      <w:tblPr>
        <w:tblpPr w:leftFromText="180" w:rightFromText="180" w:vertAnchor="text" w:horzAnchor="margin" w:tblpY="11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168"/>
        <w:gridCol w:w="6660"/>
      </w:tblGrid>
      <w:tr w:rsidR="004F2030" w:rsidRPr="0008750A" w:rsidTr="004F2030">
        <w:trPr>
          <w:trHeight w:val="169"/>
        </w:trPr>
        <w:tc>
          <w:tcPr>
            <w:tcW w:w="9828" w:type="dxa"/>
            <w:gridSpan w:val="2"/>
            <w:shd w:val="clear" w:color="auto" w:fill="FFFFFF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7. </w:t>
            </w:r>
            <w:r w:rsidRPr="0008750A">
              <w:rPr>
                <w:b/>
                <w:sz w:val="20"/>
                <w:szCs w:val="20"/>
                <w:lang w:val="ro-RO"/>
              </w:rPr>
              <w:t>Obiectivele disciplinei</w:t>
            </w:r>
            <w:r w:rsidRPr="0008750A">
              <w:rPr>
                <w:sz w:val="20"/>
                <w:szCs w:val="20"/>
                <w:lang w:val="ro-RO"/>
              </w:rPr>
              <w:t xml:space="preserve"> (reieşind din grila competenţelor specifice acumulate)</w:t>
            </w:r>
          </w:p>
        </w:tc>
      </w:tr>
      <w:tr w:rsidR="004F2030" w:rsidRPr="0008750A" w:rsidTr="004F2030">
        <w:trPr>
          <w:trHeight w:val="169"/>
        </w:trPr>
        <w:tc>
          <w:tcPr>
            <w:tcW w:w="3168" w:type="dxa"/>
            <w:shd w:val="clear" w:color="auto" w:fill="FFFFFF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shd w:val="clear" w:color="auto" w:fill="FFFFFF"/>
          </w:tcPr>
          <w:p w:rsidR="008863E9" w:rsidRDefault="008863E9" w:rsidP="008863E9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63E9">
              <w:rPr>
                <w:sz w:val="20"/>
                <w:szCs w:val="20"/>
                <w:lang w:val="ro-RO"/>
              </w:rPr>
              <w:t>Oraşele moderne au fost descrise ca zone de concentrare a marginalităţiişidevianţei. Cursul va examina printr-o varietate de materiale (articole, excursii de teren, filme documentare conceptele principale pentru a înţelege felul cum funcţioneazăoraşele, cum sînt generate sărăcia, devianţă, cum funcţionează cultura de ghetou şi cum funcţioneazărelaţia dintre marginalitate şicreativate</w:t>
            </w:r>
          </w:p>
          <w:p w:rsidR="00210BCF" w:rsidRPr="0008750A" w:rsidRDefault="005E6873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Cursul ȋși propune să familiarizeze studenții</w:t>
            </w:r>
            <w:r w:rsidR="006D3947">
              <w:rPr>
                <w:sz w:val="20"/>
                <w:szCs w:val="20"/>
                <w:lang w:val="ro-RO"/>
              </w:rPr>
              <w:t xml:space="preserve"> cu diversitatea fenomenelor deviante din spațiul urban. Dezvoltarea orașelor a generat o multitudine de probleme noi, de soluții noi, a restructurat spațiile de locuit, de petrecere a timpului liber, de muncă. Urbanizarea pe termen lung este un proiect care necesită o atenție deosebită și un accent pe un tip nou de probleme: poluare, supraaglomerare, trafic.</w:t>
            </w:r>
          </w:p>
        </w:tc>
      </w:tr>
      <w:tr w:rsidR="004F2030" w:rsidRPr="0008750A" w:rsidTr="004F2030">
        <w:trPr>
          <w:trHeight w:val="169"/>
        </w:trPr>
        <w:tc>
          <w:tcPr>
            <w:tcW w:w="3168" w:type="dxa"/>
            <w:shd w:val="clear" w:color="auto" w:fill="FFFFFF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 xml:space="preserve">7.2 Obiectivele specifice </w:t>
            </w:r>
          </w:p>
        </w:tc>
        <w:tc>
          <w:tcPr>
            <w:tcW w:w="6660" w:type="dxa"/>
            <w:shd w:val="clear" w:color="auto" w:fill="FFFFFF"/>
          </w:tcPr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>Explicarea unor procese sociale şi culturale controversate generate în mediul urban.</w:t>
            </w:r>
          </w:p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 xml:space="preserve">Explicarea relaţiei dintre mediul locuit şi comportamentul social. </w:t>
            </w:r>
          </w:p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>Descrierea tipurilor de probleme urbane şi a inegalităţilor economice.</w:t>
            </w:r>
          </w:p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 xml:space="preserve">Dezvoltarea capacităţilor de generare de programe sociale, culturale şi economice pentru comunităţile dezvantajate. </w:t>
            </w:r>
          </w:p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 xml:space="preserve">Dezvoltarea capacităţii de observaţie şi observaţie particpativă a studenţilor. </w:t>
            </w:r>
          </w:p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>Dezvoltarea abilităţilor de redactare a proiectelor de cercetare calitativă.</w:t>
            </w:r>
          </w:p>
          <w:p w:rsidR="008863E9" w:rsidRPr="00E06055" w:rsidRDefault="008863E9" w:rsidP="008863E9">
            <w:pPr>
              <w:pStyle w:val="CharCharChar0"/>
              <w:jc w:val="both"/>
              <w:rPr>
                <w:rFonts w:ascii="Calibri" w:hAnsi="Calibri"/>
                <w:sz w:val="20"/>
                <w:szCs w:val="20"/>
              </w:rPr>
            </w:pPr>
            <w:r w:rsidRPr="00E06055">
              <w:rPr>
                <w:rFonts w:ascii="Calibri" w:hAnsi="Calibri"/>
                <w:sz w:val="20"/>
                <w:szCs w:val="20"/>
              </w:rPr>
              <w:t xml:space="preserve">Dezvoltarea capacităţii de a analiza devianţa altfel decît prin prisma categoriilor elaborate de lege. </w:t>
            </w:r>
          </w:p>
          <w:p w:rsidR="004F2030" w:rsidRPr="0008750A" w:rsidRDefault="008863E9" w:rsidP="008863E9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ro-RO"/>
              </w:rPr>
            </w:pPr>
            <w:proofErr w:type="spellStart"/>
            <w:r w:rsidRPr="00E06055">
              <w:rPr>
                <w:sz w:val="20"/>
                <w:szCs w:val="20"/>
              </w:rPr>
              <w:t>Dezvoltareacapacităţilor</w:t>
            </w:r>
            <w:proofErr w:type="spellEnd"/>
            <w:r w:rsidRPr="00E06055">
              <w:rPr>
                <w:sz w:val="20"/>
                <w:szCs w:val="20"/>
              </w:rPr>
              <w:t xml:space="preserve"> de relativism cultural, </w:t>
            </w:r>
            <w:proofErr w:type="spellStart"/>
            <w:r w:rsidRPr="00E06055">
              <w:rPr>
                <w:sz w:val="20"/>
                <w:szCs w:val="20"/>
              </w:rPr>
              <w:t>pentru</w:t>
            </w:r>
            <w:proofErr w:type="spellEnd"/>
            <w:r w:rsidRPr="00E06055">
              <w:rPr>
                <w:sz w:val="20"/>
                <w:szCs w:val="20"/>
              </w:rPr>
              <w:t xml:space="preserve"> a </w:t>
            </w:r>
            <w:proofErr w:type="spellStart"/>
            <w:r w:rsidRPr="00E06055">
              <w:rPr>
                <w:sz w:val="20"/>
                <w:szCs w:val="20"/>
              </w:rPr>
              <w:t>permiteînţelegereafenomenele</w:t>
            </w:r>
            <w:proofErr w:type="spellEnd"/>
            <w:r w:rsidRPr="00E06055">
              <w:rPr>
                <w:sz w:val="20"/>
                <w:szCs w:val="20"/>
              </w:rPr>
              <w:t xml:space="preserve"> de </w:t>
            </w:r>
            <w:proofErr w:type="spellStart"/>
            <w:r w:rsidRPr="00E06055">
              <w:rPr>
                <w:sz w:val="20"/>
                <w:szCs w:val="20"/>
              </w:rPr>
              <w:t>marginalitatesocialăşidevianţăprinprismaactorilorimplicaţi</w:t>
            </w:r>
            <w:proofErr w:type="spellEnd"/>
            <w:r w:rsidRPr="00E06055">
              <w:rPr>
                <w:sz w:val="20"/>
                <w:szCs w:val="20"/>
              </w:rPr>
              <w:t>.</w:t>
            </w:r>
          </w:p>
        </w:tc>
      </w:tr>
    </w:tbl>
    <w:p w:rsidR="00E14EB6" w:rsidRPr="0008750A" w:rsidRDefault="00E14EB6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bookmarkStart w:id="2" w:name="page2"/>
      <w:bookmarkEnd w:id="2"/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319"/>
        <w:gridCol w:w="2169"/>
        <w:gridCol w:w="2340"/>
      </w:tblGrid>
      <w:tr w:rsidR="004F2030" w:rsidRPr="0008750A" w:rsidTr="00821576">
        <w:trPr>
          <w:trHeight w:val="254"/>
          <w:jc w:val="center"/>
        </w:trPr>
        <w:tc>
          <w:tcPr>
            <w:tcW w:w="9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t>8. Conţinuturi</w:t>
            </w:r>
          </w:p>
        </w:tc>
      </w:tr>
      <w:tr w:rsidR="004F2030" w:rsidRPr="0008750A" w:rsidTr="002E6457">
        <w:trPr>
          <w:trHeight w:val="593"/>
          <w:jc w:val="center"/>
        </w:trPr>
        <w:tc>
          <w:tcPr>
            <w:tcW w:w="5319" w:type="dxa"/>
            <w:shd w:val="clear" w:color="auto" w:fill="FFFFFF"/>
            <w:vAlign w:val="center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8. 1 Curs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Metode de predare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Observaţii</w:t>
            </w:r>
          </w:p>
        </w:tc>
      </w:tr>
      <w:tr w:rsidR="004F2030" w:rsidRPr="0008750A" w:rsidTr="002E6457">
        <w:trPr>
          <w:trHeight w:val="136"/>
          <w:jc w:val="center"/>
        </w:trPr>
        <w:tc>
          <w:tcPr>
            <w:tcW w:w="5319" w:type="dxa"/>
            <w:shd w:val="clear" w:color="auto" w:fill="FFFFFF"/>
          </w:tcPr>
          <w:p w:rsid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1. Introducere in problematica devianței și a criminalității ȋn </w:t>
            </w:r>
            <w:r>
              <w:rPr>
                <w:bCs/>
                <w:sz w:val="20"/>
                <w:szCs w:val="20"/>
                <w:lang w:val="ro-RO"/>
              </w:rPr>
              <w:lastRenderedPageBreak/>
              <w:t>spațiul urban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2.</w:t>
            </w:r>
            <w:r w:rsidRPr="006D3947">
              <w:rPr>
                <w:bCs/>
                <w:sz w:val="20"/>
                <w:szCs w:val="20"/>
                <w:lang w:val="ro-RO"/>
              </w:rPr>
              <w:t>Conceptualizări ale oraşelorşi ale vieţii urbane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Wirth, Louis, 1938, Urbanism as a way of life. The American Journal of Sociology Vol. 44(1) :1-24.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Simmel, Georg, 1950 [1903] Metropolis and Mental Life. The Sociology of Georg Simmel. New York : Free Press, 409-424.</w:t>
            </w:r>
          </w:p>
          <w:p w:rsid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3. </w:t>
            </w:r>
            <w:r w:rsidRPr="006D3947">
              <w:rPr>
                <w:bCs/>
                <w:sz w:val="20"/>
                <w:szCs w:val="20"/>
                <w:lang w:val="ro-RO"/>
              </w:rPr>
              <w:t>Cercetarea urbană de teren : ce fac sociologii şi antropologii în oraşeşi cum o fac ?</w:t>
            </w:r>
            <w:r>
              <w:rPr>
                <w:bCs/>
                <w:sz w:val="20"/>
                <w:szCs w:val="20"/>
                <w:lang w:val="ro-RO"/>
              </w:rPr>
              <w:t xml:space="preserve"> I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4. </w:t>
            </w:r>
            <w:r w:rsidRPr="006D3947">
              <w:rPr>
                <w:bCs/>
                <w:sz w:val="20"/>
                <w:szCs w:val="20"/>
                <w:lang w:val="ro-RO"/>
              </w:rPr>
              <w:t>Cercetarea urbană de teren : ce fac sociologii şi antropologii în oraşeşi cum o fac ?</w:t>
            </w:r>
            <w:r>
              <w:rPr>
                <w:bCs/>
                <w:sz w:val="20"/>
                <w:szCs w:val="20"/>
                <w:lang w:val="ro-RO"/>
              </w:rPr>
              <w:t xml:space="preserve"> II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Gans, Herbert J. 1968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>Annex 1. MethodologicalProblems Urban Villagers. Group andClass in the Life of Italian-Americans. New York : Free Press. 342-364.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Bourgeois, Philippe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1996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>Introduction. In Search of Respect: SellingCrack in El Barrio. Cambridge: Cambridge University Press, pp. 1-19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5. </w:t>
            </w:r>
            <w:r w:rsidRPr="006D3947">
              <w:rPr>
                <w:bCs/>
                <w:sz w:val="20"/>
                <w:szCs w:val="20"/>
                <w:lang w:val="ro-RO"/>
              </w:rPr>
              <w:t>Dezorganizare socială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Shaw, Clifford &amp; Henry H. McKay (1931) Juvenile Delinquency in Urban Areas.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 xml:space="preserve">[Selectedpagesreprinted in Classics of Criminology, ed. By J.E. Jacoby (1979):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Sampson, Robert J., Stephen Raudenbush&amp;FeltonEarls (1997) “Neighborhoodsand violent crime: A multilevelstudy of collectiveefficacy.” Science 277: 918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 xml:space="preserve">Sampson, Robert J. (2006) “Collectiveefficacytheory: lessonslearned for futureinquiry.” Pp. 149-167 in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TakingStock. The Status of CriminologicalTheory. Advances in CriminologicalTheory, Vol. 15, editedby F.T. Cullen, J.P.Wright&amp; K.R. Blevins. New Brunswick: Transaction.</w:t>
            </w: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6.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>Cartier, comunitate, “sat urban”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Gans, Herbert J. 1968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>Urban Villagers. Group andClass in the Life of Italian-Americans. New York : Free Press. 34-57.</w:t>
            </w: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7.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 xml:space="preserve">Ghettourile şi cultura sărăciei: Sărăcie şi criminalitate în viaţa urbană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Wirth, Louis 1928 [reprinted 1956]. The Ghetto. Chicago: University of Chicago Press. [Selecţii]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Stănculescu, Manuela şiBerevoiescu Ioana. 2004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>Sărac lipit, caut altă viaţă! Bucureşti: Nemira.</w:t>
            </w: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8.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>Cartiere închise şi segregare socială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Caldeira, Teresa 1996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 xml:space="preserve">FortifiedEnclaves. In Public Culture 8:303-328.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Marcuse,Peter 1997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 xml:space="preserve">"The Enclave, theCitadel, andtheGhetto: WhatHasChanged in the Post-Fordist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U.S. City." Urban Affairs Review 33(2): 228-264.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9.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>Suburbanizareaoraşelorşi “casele pe pămînt”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Herbert Gans, 1973, Urbanism andSuburbanism as Ways of Life. In American Urban History, ed. A.B. Callow, 507-521.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 xml:space="preserve">David Gartman  2004 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>ThreeAges of the Automobile : The Cultural Logics of Car. In Theory, Cultureand Society, Vol. 21 : 169-195.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10.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 xml:space="preserve">Oraşele industriale şi reorganizarea spaţială a sărăciei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Dickens, Charles 1985 [1842] LowellandItsFactorySystem. From American Notes. A Journey, by C. Dickens: 61-69.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lastRenderedPageBreak/>
              <w:t>Engels, Fredrich 1968 [1845] The Great Towns. In The Condition of theWorkingClass in England (W.O. Hendersonand W.H. Chaloner, trans.): 30-87.</w:t>
            </w: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11.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>Panica morala si reactie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 xml:space="preserve">Burns, Ronald and Crawford, Charles.  “Schoolshootings, the media, and public fear: Ingredients for a moral 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panic” pp. 147–168.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Goode, Erich. Moral Panics: Culture, Politicsand Social Construction pp. 149-171.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Adler and Adler Reader. “FailuretoLaunchWhy Do Some Social IssuesFailto Detonate Moral Panics?” byPhillip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Jenkinspgs. 181-188</w:t>
            </w: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12.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>Viata de noapte si cultura de club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Mihailescu, Vintila,  2009, Etnografii urbane, Polirom, Iasi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Thornton, Sarah, 1996. Club Cultures: Music, Media and Subcultural Capital, Polity Press</w:t>
            </w:r>
          </w:p>
          <w:p w:rsidR="006D3947" w:rsidRPr="006D3947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13. </w:t>
            </w:r>
            <w:r w:rsidR="006D3947" w:rsidRPr="006D3947">
              <w:rPr>
                <w:bCs/>
                <w:sz w:val="20"/>
                <w:szCs w:val="20"/>
                <w:lang w:val="ro-RO"/>
              </w:rPr>
              <w:t>Globalizare, “oraşe globale” şi economie informală</w:t>
            </w:r>
          </w:p>
          <w:p w:rsidR="006D3947" w:rsidRPr="006D3947" w:rsidRDefault="006D3947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6D3947">
              <w:rPr>
                <w:bCs/>
                <w:sz w:val="20"/>
                <w:szCs w:val="20"/>
                <w:lang w:val="ro-RO"/>
              </w:rPr>
              <w:t>Sassen, Saskia 1989</w:t>
            </w:r>
            <w:r w:rsidRPr="006D3947">
              <w:rPr>
                <w:bCs/>
                <w:sz w:val="20"/>
                <w:szCs w:val="20"/>
                <w:lang w:val="ro-RO"/>
              </w:rPr>
              <w:tab/>
              <w:t>New Trends in theSociospatialOrganization of the New York City Economy. In Robert A. Beauregard, ed., Economic Restructuringand Political Response, Urban Affairs AnnualReviews, vol. 34.</w:t>
            </w:r>
          </w:p>
          <w:p w:rsidR="00996693" w:rsidRPr="0008750A" w:rsidRDefault="009426AF" w:rsidP="006D3947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14. Metropole si megaorașe</w:t>
            </w:r>
          </w:p>
        </w:tc>
        <w:tc>
          <w:tcPr>
            <w:tcW w:w="2169" w:type="dxa"/>
            <w:shd w:val="clear" w:color="auto" w:fill="FFFFFF"/>
          </w:tcPr>
          <w:p w:rsidR="00C63579" w:rsidRPr="00617542" w:rsidRDefault="00C63579" w:rsidP="00C63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w w:val="99"/>
                <w:sz w:val="20"/>
                <w:szCs w:val="20"/>
              </w:rPr>
              <w:lastRenderedPageBreak/>
              <w:t>Metode</w:t>
            </w:r>
            <w:proofErr w:type="spellEnd"/>
            <w:r w:rsidRPr="00617542">
              <w:rPr>
                <w:rFonts w:cs="Calibri"/>
                <w:w w:val="99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w w:val="99"/>
                <w:sz w:val="20"/>
                <w:szCs w:val="20"/>
              </w:rPr>
              <w:lastRenderedPageBreak/>
              <w:t>învăţareactivă</w:t>
            </w:r>
            <w:proofErr w:type="spellEnd"/>
          </w:p>
          <w:p w:rsidR="004F2030" w:rsidRPr="0008750A" w:rsidRDefault="00C63579" w:rsidP="00C63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617542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expuneredidactică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dezbatere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4F2030" w:rsidRPr="0008750A" w:rsidRDefault="004F2030" w:rsidP="00617542">
            <w:pPr>
              <w:tabs>
                <w:tab w:val="left" w:pos="2225"/>
                <w:tab w:val="left" w:pos="5025"/>
                <w:tab w:val="left" w:pos="5515"/>
              </w:tabs>
              <w:spacing w:after="0"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</w:tr>
      <w:tr w:rsidR="004F2030" w:rsidRPr="0008750A" w:rsidTr="00821576">
        <w:trPr>
          <w:trHeight w:val="692"/>
          <w:jc w:val="center"/>
        </w:trPr>
        <w:tc>
          <w:tcPr>
            <w:tcW w:w="9828" w:type="dxa"/>
            <w:gridSpan w:val="3"/>
            <w:shd w:val="clear" w:color="auto" w:fill="FFFFFF"/>
          </w:tcPr>
          <w:p w:rsidR="00996693" w:rsidRPr="0008750A" w:rsidRDefault="00996693" w:rsidP="00617542">
            <w:pPr>
              <w:pStyle w:val="ListParagraph"/>
              <w:spacing w:line="240" w:lineRule="auto"/>
              <w:jc w:val="left"/>
              <w:textAlignment w:val="baseline"/>
              <w:rPr>
                <w:rFonts w:cs="Calibri"/>
                <w:bCs/>
                <w:color w:val="0000FF"/>
                <w:sz w:val="20"/>
                <w:szCs w:val="20"/>
              </w:rPr>
            </w:pPr>
          </w:p>
          <w:p w:rsidR="004F2030" w:rsidRPr="0008750A" w:rsidRDefault="004F203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</w:p>
        </w:tc>
      </w:tr>
      <w:tr w:rsidR="004F2030" w:rsidRPr="0008750A" w:rsidTr="002E6457">
        <w:trPr>
          <w:trHeight w:val="70"/>
          <w:jc w:val="center"/>
        </w:trPr>
        <w:tc>
          <w:tcPr>
            <w:tcW w:w="5319" w:type="dxa"/>
            <w:shd w:val="clear" w:color="auto" w:fill="FFFFFF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8. 2 Seminar/laborator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Metode de predare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4F2030" w:rsidRPr="0008750A" w:rsidRDefault="004F2030" w:rsidP="00617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Observaţii</w:t>
            </w:r>
          </w:p>
        </w:tc>
      </w:tr>
      <w:tr w:rsidR="004F2030" w:rsidRPr="0008750A" w:rsidTr="002E6457">
        <w:trPr>
          <w:trHeight w:val="70"/>
          <w:jc w:val="center"/>
        </w:trPr>
        <w:tc>
          <w:tcPr>
            <w:tcW w:w="5319" w:type="dxa"/>
            <w:shd w:val="clear" w:color="auto" w:fill="FFFFFF"/>
          </w:tcPr>
          <w:p w:rsidR="004F2030" w:rsidRPr="0008750A" w:rsidRDefault="00C63579" w:rsidP="00617542">
            <w:pPr>
              <w:spacing w:after="0" w:line="240" w:lineRule="auto"/>
              <w:ind w:left="360" w:hanging="360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Seminarul urmează tematica cursului</w:t>
            </w:r>
          </w:p>
        </w:tc>
        <w:tc>
          <w:tcPr>
            <w:tcW w:w="2169" w:type="dxa"/>
            <w:shd w:val="clear" w:color="auto" w:fill="FFFFFF"/>
          </w:tcPr>
          <w:p w:rsidR="004F2030" w:rsidRPr="0008750A" w:rsidRDefault="004F2030" w:rsidP="0061754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shd w:val="clear" w:color="auto" w:fill="FFFFFF"/>
          </w:tcPr>
          <w:p w:rsidR="004F2030" w:rsidRPr="0008750A" w:rsidRDefault="004F2030" w:rsidP="00617542">
            <w:pPr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</w:p>
        </w:tc>
      </w:tr>
      <w:tr w:rsidR="004F2030" w:rsidRPr="0008750A" w:rsidTr="00821576">
        <w:trPr>
          <w:trHeight w:val="70"/>
          <w:jc w:val="center"/>
        </w:trPr>
        <w:tc>
          <w:tcPr>
            <w:tcW w:w="9828" w:type="dxa"/>
            <w:gridSpan w:val="3"/>
            <w:shd w:val="clear" w:color="auto" w:fill="FFFFFF"/>
          </w:tcPr>
          <w:p w:rsidR="004F2030" w:rsidRPr="0008750A" w:rsidRDefault="004F2030" w:rsidP="00C63579">
            <w:pPr>
              <w:pStyle w:val="ListParagraph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F2030" w:rsidRPr="0008750A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D63626" w:rsidRPr="0008750A" w:rsidTr="00821576">
        <w:trPr>
          <w:trHeight w:val="169"/>
        </w:trPr>
        <w:tc>
          <w:tcPr>
            <w:tcW w:w="9828" w:type="dxa"/>
            <w:tcBorders>
              <w:top w:val="nil"/>
              <w:left w:val="nil"/>
              <w:right w:val="nil"/>
            </w:tcBorders>
          </w:tcPr>
          <w:p w:rsidR="00D63626" w:rsidRPr="0008750A" w:rsidRDefault="00D63626" w:rsidP="00617542">
            <w:pPr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t>9. Coroborarea/validarea conţinuturilor disciplinei cu aşteptările</w:t>
            </w:r>
            <w:r w:rsidR="00BD6EC4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08750A">
              <w:rPr>
                <w:b/>
                <w:sz w:val="20"/>
                <w:szCs w:val="20"/>
                <w:lang w:val="ro-RO"/>
              </w:rPr>
              <w:t>reprezentanţilorcomunităţii epistemice, asociaţiilor profesionale şi angajatori reprezentativi din domeniul aferent programului</w:t>
            </w:r>
          </w:p>
        </w:tc>
      </w:tr>
      <w:tr w:rsidR="00D63626" w:rsidRPr="0008750A" w:rsidTr="00821576">
        <w:trPr>
          <w:trHeight w:val="713"/>
        </w:trPr>
        <w:tc>
          <w:tcPr>
            <w:tcW w:w="9828" w:type="dxa"/>
          </w:tcPr>
          <w:p w:rsidR="00D63626" w:rsidRPr="0008750A" w:rsidRDefault="00C63579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Metodele de predare, tematica și bibliografia respectă orientările actuale din sociologia devianței și ale domeniilor corelate.</w:t>
            </w:r>
          </w:p>
        </w:tc>
      </w:tr>
    </w:tbl>
    <w:p w:rsidR="004F2030" w:rsidRPr="0008750A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p w:rsidR="004F2030" w:rsidRPr="0008750A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2700"/>
        <w:gridCol w:w="3600"/>
        <w:gridCol w:w="1440"/>
      </w:tblGrid>
      <w:tr w:rsidR="00D63626" w:rsidRPr="0008750A" w:rsidTr="00821576">
        <w:trPr>
          <w:trHeight w:val="232"/>
          <w:jc w:val="center"/>
        </w:trPr>
        <w:tc>
          <w:tcPr>
            <w:tcW w:w="9828" w:type="dxa"/>
            <w:gridSpan w:val="4"/>
            <w:tcBorders>
              <w:top w:val="nil"/>
              <w:left w:val="nil"/>
              <w:right w:val="nil"/>
            </w:tcBorders>
          </w:tcPr>
          <w:p w:rsidR="00D63626" w:rsidRPr="0008750A" w:rsidRDefault="00D63626" w:rsidP="00617542">
            <w:pPr>
              <w:spacing w:after="0" w:line="240" w:lineRule="auto"/>
              <w:rPr>
                <w:b/>
                <w:sz w:val="20"/>
                <w:szCs w:val="20"/>
                <w:lang w:val="ro-RO"/>
              </w:rPr>
            </w:pPr>
            <w:r w:rsidRPr="0008750A">
              <w:rPr>
                <w:b/>
                <w:sz w:val="20"/>
                <w:szCs w:val="20"/>
                <w:lang w:val="ro-RO"/>
              </w:rPr>
              <w:t>10. Evaluare</w:t>
            </w:r>
          </w:p>
        </w:tc>
      </w:tr>
      <w:tr w:rsidR="00D63626" w:rsidRPr="0008750A" w:rsidTr="00821576">
        <w:trPr>
          <w:trHeight w:val="190"/>
          <w:jc w:val="center"/>
        </w:trPr>
        <w:tc>
          <w:tcPr>
            <w:tcW w:w="2088" w:type="dxa"/>
            <w:vAlign w:val="center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3600" w:type="dxa"/>
            <w:vAlign w:val="center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1440" w:type="dxa"/>
            <w:vAlign w:val="center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10.3 Pondere din nota finală</w:t>
            </w:r>
          </w:p>
        </w:tc>
      </w:tr>
      <w:tr w:rsidR="00D63626" w:rsidRPr="0008750A" w:rsidTr="00821576">
        <w:trPr>
          <w:trHeight w:val="455"/>
          <w:jc w:val="center"/>
        </w:trPr>
        <w:tc>
          <w:tcPr>
            <w:tcW w:w="2088" w:type="dxa"/>
            <w:vAlign w:val="center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2700" w:type="dxa"/>
            <w:shd w:val="clear" w:color="auto" w:fill="FFFFFF"/>
          </w:tcPr>
          <w:p w:rsidR="00D63626" w:rsidRPr="0008750A" w:rsidRDefault="009B4F9A" w:rsidP="00617542">
            <w:pPr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9B4F9A">
              <w:rPr>
                <w:sz w:val="20"/>
                <w:szCs w:val="20"/>
                <w:lang w:val="ro-RO"/>
              </w:rPr>
              <w:t>Realizarea unei cercetări proprii pe o temă la alegere, bazată pe eforturi şiobservaţii individuale şi care, potenţial să conducă spre publicarea unui articol. Materializată într-un raport de cercetare, aceasta reprezintă 80% din nota finală</w:t>
            </w:r>
          </w:p>
        </w:tc>
        <w:tc>
          <w:tcPr>
            <w:tcW w:w="3600" w:type="dxa"/>
          </w:tcPr>
          <w:p w:rsidR="00D63626" w:rsidRPr="0008750A" w:rsidRDefault="009B4F9A" w:rsidP="00617542">
            <w:pPr>
              <w:spacing w:after="0" w:line="240" w:lineRule="auto"/>
              <w:ind w:left="-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Examen oral (prezentarea cercetării)</w:t>
            </w:r>
          </w:p>
        </w:tc>
        <w:tc>
          <w:tcPr>
            <w:tcW w:w="1440" w:type="dxa"/>
          </w:tcPr>
          <w:p w:rsidR="00D63626" w:rsidRPr="0008750A" w:rsidRDefault="009B4F9A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80%</w:t>
            </w:r>
          </w:p>
        </w:tc>
      </w:tr>
      <w:tr w:rsidR="00D63626" w:rsidRPr="0008750A" w:rsidTr="00821576">
        <w:trPr>
          <w:trHeight w:val="548"/>
          <w:jc w:val="center"/>
        </w:trPr>
        <w:tc>
          <w:tcPr>
            <w:tcW w:w="2088" w:type="dxa"/>
            <w:vAlign w:val="center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10.5 Seminar/laborator</w:t>
            </w:r>
          </w:p>
        </w:tc>
        <w:tc>
          <w:tcPr>
            <w:tcW w:w="2700" w:type="dxa"/>
            <w:shd w:val="clear" w:color="auto" w:fill="FFFFFF"/>
          </w:tcPr>
          <w:p w:rsidR="00D63626" w:rsidRPr="0008750A" w:rsidRDefault="009B4F9A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Discuții</w:t>
            </w:r>
          </w:p>
        </w:tc>
        <w:tc>
          <w:tcPr>
            <w:tcW w:w="3600" w:type="dxa"/>
          </w:tcPr>
          <w:p w:rsidR="00D63626" w:rsidRPr="0008750A" w:rsidRDefault="009B4F9A" w:rsidP="00617542">
            <w:pPr>
              <w:spacing w:after="0" w:line="240" w:lineRule="auto"/>
              <w:ind w:left="-2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1440" w:type="dxa"/>
          </w:tcPr>
          <w:p w:rsidR="00D63626" w:rsidRPr="0008750A" w:rsidRDefault="009B4F9A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20%</w:t>
            </w:r>
          </w:p>
        </w:tc>
      </w:tr>
      <w:tr w:rsidR="00D63626" w:rsidRPr="0008750A" w:rsidTr="00821576">
        <w:trPr>
          <w:trHeight w:val="170"/>
          <w:jc w:val="center"/>
        </w:trPr>
        <w:tc>
          <w:tcPr>
            <w:tcW w:w="9828" w:type="dxa"/>
            <w:gridSpan w:val="4"/>
          </w:tcPr>
          <w:p w:rsidR="00D63626" w:rsidRPr="0008750A" w:rsidRDefault="00D63626" w:rsidP="0061754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sz w:val="20"/>
                <w:szCs w:val="20"/>
                <w:lang w:val="ro-RO"/>
              </w:rPr>
              <w:t>10.6 Standard minim de performanţă</w:t>
            </w:r>
          </w:p>
        </w:tc>
      </w:tr>
      <w:tr w:rsidR="00D63626" w:rsidRPr="0008750A" w:rsidTr="00821576">
        <w:trPr>
          <w:trHeight w:val="471"/>
          <w:jc w:val="center"/>
        </w:trPr>
        <w:tc>
          <w:tcPr>
            <w:tcW w:w="9828" w:type="dxa"/>
            <w:gridSpan w:val="4"/>
          </w:tcPr>
          <w:p w:rsidR="00D63626" w:rsidRPr="0008750A" w:rsidRDefault="009B4F9A" w:rsidP="00617542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Participarea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la 50%</w:t>
            </w:r>
            <w:r>
              <w:rPr>
                <w:rFonts w:cs="Calibri"/>
                <w:sz w:val="20"/>
                <w:szCs w:val="20"/>
              </w:rPr>
              <w:t xml:space="preserve"> +1</w:t>
            </w:r>
            <w:r w:rsidRPr="00617542">
              <w:rPr>
                <w:rFonts w:cs="Calibri"/>
                <w:sz w:val="20"/>
                <w:szCs w:val="20"/>
              </w:rPr>
              <w:t xml:space="preserve"> din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activităţile</w:t>
            </w:r>
            <w:proofErr w:type="spellEnd"/>
            <w:r w:rsidR="00BD6E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didactice</w:t>
            </w:r>
            <w:proofErr w:type="spellEnd"/>
            <w:r w:rsidR="00BD6EC4">
              <w:rPr>
                <w:rFonts w:cs="Calibri"/>
                <w:sz w:val="20"/>
                <w:szCs w:val="20"/>
              </w:rPr>
              <w:t xml:space="preserve"> </w:t>
            </w:r>
            <w:r w:rsidRPr="00617542">
              <w:rPr>
                <w:rFonts w:cs="Calibri"/>
                <w:sz w:val="20"/>
                <w:szCs w:val="20"/>
              </w:rPr>
              <w:t>ş</w:t>
            </w:r>
            <w:r w:rsidR="00BD6E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iînsuşirea</w:t>
            </w:r>
            <w:proofErr w:type="spellEnd"/>
            <w:r w:rsidR="00BD6E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conceptelor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bază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E77EF5" w:rsidRPr="0008750A" w:rsidRDefault="00E77EF5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p w:rsidR="004F2030" w:rsidRPr="0008750A" w:rsidRDefault="00D63626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08750A">
        <w:rPr>
          <w:sz w:val="20"/>
          <w:szCs w:val="20"/>
          <w:lang w:val="ro-RO"/>
        </w:rPr>
        <w:lastRenderedPageBreak/>
        <w:t>Data completarii</w:t>
      </w:r>
      <w:r w:rsidRPr="0008750A">
        <w:rPr>
          <w:sz w:val="20"/>
          <w:szCs w:val="20"/>
          <w:lang w:val="ro-RO"/>
        </w:rPr>
        <w:tab/>
      </w:r>
      <w:r w:rsidRPr="0008750A">
        <w:rPr>
          <w:sz w:val="20"/>
          <w:szCs w:val="20"/>
          <w:lang w:val="ro-RO"/>
        </w:rPr>
        <w:tab/>
      </w:r>
      <w:r w:rsidRPr="0008750A">
        <w:rPr>
          <w:sz w:val="20"/>
          <w:szCs w:val="20"/>
          <w:lang w:val="ro-RO"/>
        </w:rPr>
        <w:tab/>
        <w:t>Semnatura titular curs</w:t>
      </w:r>
      <w:r w:rsidRPr="0008750A">
        <w:rPr>
          <w:sz w:val="20"/>
          <w:szCs w:val="20"/>
          <w:lang w:val="ro-RO"/>
        </w:rPr>
        <w:tab/>
      </w:r>
      <w:r w:rsidRPr="0008750A">
        <w:rPr>
          <w:sz w:val="20"/>
          <w:szCs w:val="20"/>
          <w:lang w:val="ro-RO"/>
        </w:rPr>
        <w:tab/>
        <w:t>Semnatura titularului de seminar</w:t>
      </w:r>
    </w:p>
    <w:p w:rsidR="00E14EB6" w:rsidRPr="0008750A" w:rsidRDefault="00113B1E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08750A">
        <w:rPr>
          <w:sz w:val="20"/>
          <w:szCs w:val="20"/>
          <w:lang w:val="ro-RO"/>
        </w:rPr>
        <w:t>01.10.201</w:t>
      </w:r>
      <w:r w:rsidR="009B4F9A">
        <w:rPr>
          <w:sz w:val="20"/>
          <w:szCs w:val="20"/>
          <w:lang w:val="ro-RO"/>
        </w:rPr>
        <w:t>8</w:t>
      </w:r>
    </w:p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97402D">
        <w:rPr>
          <w:noProof/>
          <w:sz w:val="20"/>
          <w:szCs w:val="20"/>
          <w:lang w:val="ro-RO"/>
        </w:rPr>
        <w:pict>
          <v:rect id="_x0000_s1188" style="position:absolute;margin-left:240.95pt;margin-top:-396.3pt;width:1.05pt;height:1pt;z-index:-251695104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89" style="position:absolute;margin-left:361.95pt;margin-top:-396.3pt;width:1pt;height:1pt;z-index:-251694080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0" style="position:absolute;margin-left:482.95pt;margin-top:-396.3pt;width:1pt;height:1pt;z-index:-251693056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1" style="position:absolute;margin-left:240.95pt;margin-top:-252.55pt;width:1.05pt;height:1.05pt;z-index:-251692032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2" style="position:absolute;margin-left:-.05pt;margin-top:-217.45pt;width:1.05pt;height:1pt;z-index:-25169100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3" style="position:absolute;margin-left:361.95pt;margin-top:-252.55pt;width:1pt;height:1.05pt;z-index:-251689984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4" style="position:absolute;margin-left:241.8pt;margin-top:-217.45pt;width:1pt;height:1pt;z-index:-25168896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5" style="position:absolute;margin-left:482.95pt;margin-top:-252.55pt;width:1pt;height:1.05pt;z-index:-251687936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6" style="position:absolute;margin-left:362.8pt;margin-top:-217.45pt;width:1pt;height:1pt;z-index:-251686912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7" style="position:absolute;margin-left:-.05pt;margin-top:-181.45pt;width:1.05pt;height:1pt;z-index:-25168588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8" style="position:absolute;margin-left:361.95pt;margin-top:-216.5pt;width:1pt;height:1pt;z-index:-251684864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199" style="position:absolute;margin-left:241.8pt;margin-top:-181.45pt;width:1pt;height:1pt;z-index:-25168384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0" style="position:absolute;margin-left:362.8pt;margin-top:-181.45pt;width:1pt;height:1pt;z-index:-251682816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1" style="position:absolute;margin-left:-.05pt;margin-top:-145.6pt;width:1.05pt;height:1.05pt;z-index:-251681792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2" style="position:absolute;margin-left:361.95pt;margin-top:-180.5pt;width:1pt;height:1pt;z-index:-251680768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3" style="position:absolute;margin-left:241.8pt;margin-top:-145.6pt;width:1pt;height:1.05pt;z-index:-251679744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4" style="position:absolute;margin-left:362.8pt;margin-top:-145.6pt;width:1pt;height:1.05pt;z-index:-25167872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5" style="position:absolute;margin-left:-.05pt;margin-top:-109.6pt;width:1.05pt;height:1.05pt;z-index:-251677696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6" style="position:absolute;margin-left:361.95pt;margin-top:-144.6pt;width:1pt;height:1pt;z-index:-251676672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7" style="position:absolute;margin-left:241.8pt;margin-top:-109.6pt;width:1pt;height:1.05pt;z-index:-25167564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8" style="position:absolute;margin-left:362.8pt;margin-top:-109.6pt;width:1pt;height:1.05pt;z-index:-251674624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09" style="position:absolute;margin-left:240.95pt;margin-top:-108.6pt;width:1.05pt;height:1pt;z-index:-251673600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0" style="position:absolute;margin-left:-.05pt;margin-top:-73.55pt;width:1.05pt;height:1pt;z-index:-251672576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1" style="position:absolute;margin-left:361.95pt;margin-top:-108.6pt;width:1pt;height:1pt;z-index:-251671552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2" style="position:absolute;margin-left:241.8pt;margin-top:-73.55pt;width:1pt;height:1pt;z-index:-25167052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3" style="position:absolute;margin-left:482.95pt;margin-top:-108.6pt;width:1pt;height:1pt;z-index:-251669504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4" style="position:absolute;margin-left:362.8pt;margin-top:-73.55pt;width:1pt;height:1pt;z-index:-25166848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5" style="position:absolute;margin-left:-.05pt;margin-top:-37.7pt;width:1.05pt;height:1.05pt;z-index:-251667456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6" style="position:absolute;margin-left:361.95pt;margin-top:-72.6pt;width:1pt;height:1pt;z-index:-251666432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7" style="position:absolute;margin-left:241.8pt;margin-top:-37.7pt;width:1pt;height:1.05pt;z-index:-25166540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8" style="position:absolute;margin-left:362.8pt;margin-top:-37.7pt;width:1pt;height:1.05pt;z-index:-251664384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19" style="position:absolute;margin-left:-.05pt;margin-top:-1.7pt;width:1.05pt;height:1.05pt;z-index:-25166336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20" style="position:absolute;margin-left:-.45pt;margin-top:-.85pt;width:.95pt;height:1pt;z-index:-251662336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21" style="position:absolute;margin-left:361.95pt;margin-top:-36.7pt;width:1pt;height:1pt;z-index:-251661312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22" style="position:absolute;margin-left:241.8pt;margin-top:-1.7pt;width:1pt;height:1.05pt;z-index:-25166028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23" style="position:absolute;margin-left:362.8pt;margin-top:-1.7pt;width:1pt;height:1.05pt;z-index:-251659264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24" style="position:absolute;margin-left:483.3pt;margin-top:-.85pt;width:1pt;height:1pt;z-index:-251658240" o:allowincell="f" fillcolor="gray" stroked="f"/>
        </w:pict>
      </w:r>
    </w:p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bookmarkStart w:id="3" w:name="page4"/>
      <w:bookmarkEnd w:id="3"/>
      <w:r w:rsidRPr="0097402D">
        <w:rPr>
          <w:noProof/>
          <w:sz w:val="20"/>
          <w:szCs w:val="20"/>
          <w:lang w:val="ro-RO"/>
        </w:rPr>
        <w:pict>
          <v:rect id="_x0000_s1249" style="position:absolute;margin-left:240.95pt;margin-top:-158.7pt;width:1.05pt;height:1pt;z-index:-251657216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0" style="position:absolute;margin-left:240.95pt;margin-top:-144.65pt;width:1.05pt;height:1pt;z-index:-251656192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1" style="position:absolute;margin-left:240.95pt;margin-top:-130.65pt;width:1.05pt;height:1.05pt;z-index:-25165516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2" style="position:absolute;margin-left:240.95pt;margin-top:-102.65pt;width:1.05pt;height:1pt;z-index:-251654144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3" style="position:absolute;margin-left:120.8pt;margin-top:-89.7pt;width:1.05pt;height:1pt;z-index:-25165312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4" style="position:absolute;margin-left:240.95pt;margin-top:-89.7pt;width:1.05pt;height:1pt;z-index:-251652096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5" style="position:absolute;margin-left:241.8pt;margin-top:-89.7pt;width:1pt;height:1pt;z-index:-251651072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6" style="position:absolute;margin-left:362.8pt;margin-top:-89.7pt;width:1pt;height:1pt;z-index:-251650048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7" style="position:absolute;margin-left:240.95pt;margin-top:-88.75pt;width:1.05pt;height:1pt;z-index:-251649024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58" style="position:absolute;margin-left:-.05pt;margin-top:-47.7pt;width:1.05pt;height:1pt;z-index:-251648000" o:allowincell="f" fillcolor="gray" stroked="f"/>
        </w:pict>
      </w: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sz w:val="20"/>
          <w:szCs w:val="20"/>
          <w:lang w:val="ro-RO"/>
        </w:rPr>
      </w:pPr>
      <w:bookmarkStart w:id="4" w:name="page5"/>
      <w:bookmarkEnd w:id="4"/>
      <w:r w:rsidRPr="0008750A">
        <w:rPr>
          <w:rFonts w:cs="Calibri"/>
          <w:b/>
          <w:bCs/>
          <w:sz w:val="20"/>
          <w:szCs w:val="20"/>
          <w:lang w:val="ro-RO"/>
        </w:rPr>
        <w:t>ANEXĂ LA FIŞA DISCIPLINEI</w:t>
      </w: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08750A">
        <w:rPr>
          <w:rFonts w:cs="Calibri"/>
          <w:b/>
          <w:bCs/>
          <w:sz w:val="20"/>
          <w:szCs w:val="20"/>
          <w:lang w:val="ro-RO"/>
        </w:rPr>
        <w:t>b. Evaluare – mărire de notă</w:t>
      </w:r>
    </w:p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97402D">
        <w:rPr>
          <w:noProof/>
          <w:sz w:val="20"/>
          <w:szCs w:val="20"/>
          <w:lang w:val="ro-RO"/>
        </w:rPr>
        <w:pict>
          <v:rect id="_x0000_s1259" style="position:absolute;margin-left:-.45pt;margin-top:14.85pt;width:.95pt;height:2.3pt;z-index:-251646976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0" style="position:absolute;margin-left:483.3pt;margin-top:14.85pt;width:1pt;height:2.3pt;z-index:-251645952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1" style="position:absolute;margin-left:483.3pt;margin-top:14.7pt;width:1pt;height:1pt;z-index:-251644928" o:allowincell="f" fillcolor="#d4d0c8" stroked="f"/>
        </w:pict>
      </w:r>
    </w:p>
    <w:tbl>
      <w:tblPr>
        <w:tblW w:w="97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7"/>
        <w:gridCol w:w="2418"/>
        <w:gridCol w:w="1798"/>
        <w:gridCol w:w="619"/>
        <w:gridCol w:w="2398"/>
        <w:gridCol w:w="30"/>
      </w:tblGrid>
      <w:tr w:rsidR="00542E8B" w:rsidRPr="0008750A" w:rsidTr="002E6457">
        <w:trPr>
          <w:trHeight w:val="300"/>
        </w:trPr>
        <w:tc>
          <w:tcPr>
            <w:tcW w:w="2447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2418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2417" w:type="dxa"/>
            <w:gridSpan w:val="2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w w:val="99"/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2398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10.3 Pondere din nota finală</w:t>
            </w:r>
          </w:p>
        </w:tc>
        <w:tc>
          <w:tcPr>
            <w:tcW w:w="3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E77EF5">
        <w:trPr>
          <w:trHeight w:val="263"/>
        </w:trPr>
        <w:tc>
          <w:tcPr>
            <w:tcW w:w="2447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2418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9B4F9A">
              <w:rPr>
                <w:sz w:val="20"/>
                <w:szCs w:val="20"/>
                <w:lang w:val="ro-RO"/>
              </w:rPr>
              <w:t>Realizarea unei cercetări proprii pe o temă la alegere, bazată pe eforturi şiobservaţii individuale şi care, potenţial să conducă spre publicarea unui articol. Materializată într-un raport de cercetare, aceasta reprezintă 80% din nota finală</w:t>
            </w:r>
          </w:p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9B4F9A" w:rsidRPr="0008750A" w:rsidRDefault="009B4F9A" w:rsidP="009B4F9A">
            <w:pPr>
              <w:spacing w:after="0" w:line="240" w:lineRule="auto"/>
              <w:ind w:left="-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Examen oral (prezentarea cercetării)</w:t>
            </w:r>
          </w:p>
        </w:tc>
        <w:tc>
          <w:tcPr>
            <w:tcW w:w="2398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80%</w:t>
            </w:r>
          </w:p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B7D25">
        <w:trPr>
          <w:trHeight w:val="263"/>
        </w:trPr>
        <w:tc>
          <w:tcPr>
            <w:tcW w:w="2447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</w:p>
        </w:tc>
        <w:tc>
          <w:tcPr>
            <w:tcW w:w="2418" w:type="dxa"/>
            <w:vMerge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</w:p>
        </w:tc>
        <w:tc>
          <w:tcPr>
            <w:tcW w:w="2417" w:type="dxa"/>
            <w:gridSpan w:val="2"/>
            <w:vMerge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  <w:vMerge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B7D25">
        <w:trPr>
          <w:trHeight w:val="70"/>
        </w:trPr>
        <w:tc>
          <w:tcPr>
            <w:tcW w:w="2447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18" w:type="dxa"/>
            <w:vMerge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17" w:type="dxa"/>
            <w:gridSpan w:val="2"/>
            <w:vMerge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  <w:vMerge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B7D25">
        <w:trPr>
          <w:trHeight w:val="263"/>
        </w:trPr>
        <w:tc>
          <w:tcPr>
            <w:tcW w:w="2447" w:type="dxa"/>
            <w:vMerge w:val="restart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10.5 Seminar/laborator</w:t>
            </w:r>
          </w:p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</w:p>
        </w:tc>
        <w:tc>
          <w:tcPr>
            <w:tcW w:w="2418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Discuții</w:t>
            </w:r>
          </w:p>
        </w:tc>
        <w:tc>
          <w:tcPr>
            <w:tcW w:w="2417" w:type="dxa"/>
            <w:gridSpan w:val="2"/>
            <w:vMerge w:val="restart"/>
          </w:tcPr>
          <w:p w:rsidR="009B4F9A" w:rsidRPr="0008750A" w:rsidRDefault="009B4F9A" w:rsidP="009B4F9A">
            <w:pPr>
              <w:spacing w:after="0" w:line="240" w:lineRule="auto"/>
              <w:ind w:left="-2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2398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20%</w:t>
            </w: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E6457">
        <w:trPr>
          <w:trHeight w:val="89"/>
        </w:trPr>
        <w:tc>
          <w:tcPr>
            <w:tcW w:w="2447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18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</w:p>
        </w:tc>
        <w:tc>
          <w:tcPr>
            <w:tcW w:w="2417" w:type="dxa"/>
            <w:gridSpan w:val="2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E6457">
        <w:trPr>
          <w:trHeight w:val="172"/>
        </w:trPr>
        <w:tc>
          <w:tcPr>
            <w:tcW w:w="2447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18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17" w:type="dxa"/>
            <w:gridSpan w:val="2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  <w:vMerge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821576">
        <w:trPr>
          <w:trHeight w:val="263"/>
        </w:trPr>
        <w:tc>
          <w:tcPr>
            <w:tcW w:w="9680" w:type="dxa"/>
            <w:gridSpan w:val="5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10.6 Standard minim de performanţă</w:t>
            </w: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821576">
        <w:trPr>
          <w:trHeight w:val="266"/>
        </w:trPr>
        <w:tc>
          <w:tcPr>
            <w:tcW w:w="9680" w:type="dxa"/>
            <w:gridSpan w:val="5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Participarea la 50% din activităţile didactice şiînsuşirea conceptelor de bază.</w:t>
            </w: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E6457">
        <w:trPr>
          <w:trHeight w:val="226"/>
        </w:trPr>
        <w:tc>
          <w:tcPr>
            <w:tcW w:w="2447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Data completării</w:t>
            </w:r>
          </w:p>
        </w:tc>
        <w:tc>
          <w:tcPr>
            <w:tcW w:w="4216" w:type="dxa"/>
            <w:gridSpan w:val="2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Semnătura titularului de curs</w:t>
            </w:r>
          </w:p>
        </w:tc>
        <w:tc>
          <w:tcPr>
            <w:tcW w:w="3017" w:type="dxa"/>
            <w:gridSpan w:val="2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Semnătura titularului de seminar</w:t>
            </w: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2E6457">
        <w:trPr>
          <w:trHeight w:val="442"/>
        </w:trPr>
        <w:tc>
          <w:tcPr>
            <w:tcW w:w="2447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01.10.2014</w:t>
            </w:r>
          </w:p>
        </w:tc>
        <w:tc>
          <w:tcPr>
            <w:tcW w:w="4216" w:type="dxa"/>
            <w:gridSpan w:val="2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w w:val="98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017" w:type="dxa"/>
            <w:gridSpan w:val="2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</w:tbl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97402D">
        <w:rPr>
          <w:noProof/>
          <w:sz w:val="20"/>
          <w:szCs w:val="20"/>
          <w:lang w:val="ro-RO"/>
        </w:rPr>
        <w:pict>
          <v:rect id="_x0000_s1262" style="position:absolute;margin-left:240.95pt;margin-top:-180.7pt;width:1.05pt;height:1.05pt;z-index:-251643904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3" style="position:absolute;margin-left:240.95pt;margin-top:-166.65pt;width:1.05pt;height:1.05pt;z-index:-251642880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4" style="position:absolute;margin-left:240.95pt;margin-top:-152.6pt;width:1.05pt;height:1pt;z-index:-251641856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5" style="position:absolute;margin-left:240.95pt;margin-top:-124.65pt;width:1.05pt;height:1.05pt;z-index:-251640832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6" style="position:absolute;margin-left:240.95pt;margin-top:-110.7pt;width:1.05pt;height:1pt;z-index:-251639808;mso-position-horizontal-relative:text;mso-position-vertical-relative:text" o:allowincell="f" fillcolor="gray" stroked="f"/>
        </w:pict>
      </w: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p w:rsidR="00542E8B" w:rsidRPr="0008750A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08750A">
        <w:rPr>
          <w:rFonts w:cs="Calibri"/>
          <w:b/>
          <w:bCs/>
          <w:sz w:val="20"/>
          <w:szCs w:val="20"/>
          <w:lang w:val="ro-RO"/>
        </w:rPr>
        <w:t>c. Evaluare – restanţă</w:t>
      </w:r>
    </w:p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97402D">
        <w:rPr>
          <w:noProof/>
          <w:sz w:val="20"/>
          <w:szCs w:val="20"/>
          <w:lang w:val="ro-RO"/>
        </w:rPr>
        <w:pict>
          <v:rect id="_x0000_s1267" style="position:absolute;margin-left:-.45pt;margin-top:14.85pt;width:.95pt;height:2.3pt;z-index:-251638784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8" style="position:absolute;margin-left:483.3pt;margin-top:14.85pt;width:1pt;height:2.3pt;z-index:-251637760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69" style="position:absolute;margin-left:483.3pt;margin-top:14.7pt;width:1pt;height:1pt;z-index:-251636736" o:allowincell="f" fillcolor="#d4d0c8" stroked="f"/>
        </w:pict>
      </w:r>
    </w:p>
    <w:tbl>
      <w:tblPr>
        <w:tblW w:w="9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2420"/>
        <w:gridCol w:w="1760"/>
        <w:gridCol w:w="660"/>
        <w:gridCol w:w="2400"/>
        <w:gridCol w:w="30"/>
      </w:tblGrid>
      <w:tr w:rsidR="00542E8B" w:rsidRPr="0008750A" w:rsidTr="00E77EF5">
        <w:trPr>
          <w:trHeight w:val="303"/>
        </w:trPr>
        <w:tc>
          <w:tcPr>
            <w:tcW w:w="2445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242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2420" w:type="dxa"/>
            <w:gridSpan w:val="2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w w:val="99"/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240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10.3 Pondere din nota finală</w:t>
            </w:r>
          </w:p>
        </w:tc>
        <w:tc>
          <w:tcPr>
            <w:tcW w:w="30" w:type="dxa"/>
            <w:vAlign w:val="bottom"/>
          </w:tcPr>
          <w:p w:rsidR="00542E8B" w:rsidRPr="0008750A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D04B78" w:rsidRPr="0008750A" w:rsidTr="00E77EF5">
        <w:trPr>
          <w:trHeight w:val="261"/>
        </w:trPr>
        <w:tc>
          <w:tcPr>
            <w:tcW w:w="2445" w:type="dxa"/>
            <w:vMerge w:val="restart"/>
          </w:tcPr>
          <w:p w:rsidR="00D04B78" w:rsidRPr="0008750A" w:rsidRDefault="00D04B78" w:rsidP="00D0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2420" w:type="dxa"/>
            <w:vMerge w:val="restart"/>
          </w:tcPr>
          <w:p w:rsidR="00D04B78" w:rsidRPr="0008750A" w:rsidRDefault="00D04B78" w:rsidP="00D0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 w:rsidRPr="009B4F9A">
              <w:rPr>
                <w:sz w:val="20"/>
                <w:szCs w:val="20"/>
                <w:lang w:val="ro-RO"/>
              </w:rPr>
              <w:t>Realizarea unei cercetări proprii pe o temă la alegere, bazată pe eforturi şiobservaţii individuale şi care, potenţial să conducă spre publicarea unui articol. Materializată într-un raport de cercetare, aceasta reprezintă 80% din nota finală</w:t>
            </w:r>
          </w:p>
          <w:p w:rsidR="00D04B78" w:rsidRPr="0008750A" w:rsidRDefault="00D04B78" w:rsidP="00D0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gridSpan w:val="2"/>
            <w:vMerge w:val="restart"/>
          </w:tcPr>
          <w:p w:rsidR="00D04B78" w:rsidRPr="0008750A" w:rsidRDefault="00D04B78" w:rsidP="00D04B78">
            <w:pPr>
              <w:spacing w:after="0" w:line="240" w:lineRule="auto"/>
              <w:ind w:left="-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Examen oral (prezentarea cercetării)</w:t>
            </w:r>
          </w:p>
        </w:tc>
        <w:tc>
          <w:tcPr>
            <w:tcW w:w="2400" w:type="dxa"/>
            <w:vMerge w:val="restart"/>
          </w:tcPr>
          <w:p w:rsidR="00D04B78" w:rsidRPr="0008750A" w:rsidRDefault="00D04B78" w:rsidP="00D0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80%</w:t>
            </w:r>
          </w:p>
          <w:p w:rsidR="00D04B78" w:rsidRPr="0008750A" w:rsidRDefault="00D04B78" w:rsidP="00D0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D04B78" w:rsidRPr="0008750A" w:rsidRDefault="00D04B78" w:rsidP="00D0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D5600">
        <w:trPr>
          <w:trHeight w:val="264"/>
        </w:trPr>
        <w:tc>
          <w:tcPr>
            <w:tcW w:w="2445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gridSpan w:val="2"/>
            <w:vMerge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0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D5600">
        <w:trPr>
          <w:trHeight w:val="70"/>
        </w:trPr>
        <w:tc>
          <w:tcPr>
            <w:tcW w:w="2445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gridSpan w:val="2"/>
            <w:vMerge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0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9B4F9A" w:rsidRPr="0008750A" w:rsidTr="001A14E1">
        <w:trPr>
          <w:trHeight w:val="268"/>
        </w:trPr>
        <w:tc>
          <w:tcPr>
            <w:tcW w:w="2445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10.5 Seminar/laborator</w:t>
            </w:r>
          </w:p>
        </w:tc>
        <w:tc>
          <w:tcPr>
            <w:tcW w:w="2420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Discuții</w:t>
            </w:r>
          </w:p>
        </w:tc>
        <w:tc>
          <w:tcPr>
            <w:tcW w:w="2420" w:type="dxa"/>
            <w:gridSpan w:val="2"/>
            <w:vMerge w:val="restart"/>
          </w:tcPr>
          <w:p w:rsidR="009B4F9A" w:rsidRPr="0008750A" w:rsidRDefault="009B4F9A" w:rsidP="009B4F9A">
            <w:pPr>
              <w:spacing w:after="0" w:line="240" w:lineRule="auto"/>
              <w:ind w:left="-2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2400" w:type="dxa"/>
            <w:vMerge w:val="restart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20%</w:t>
            </w:r>
          </w:p>
        </w:tc>
        <w:tc>
          <w:tcPr>
            <w:tcW w:w="30" w:type="dxa"/>
            <w:vAlign w:val="bottom"/>
          </w:tcPr>
          <w:p w:rsidR="009B4F9A" w:rsidRPr="0008750A" w:rsidRDefault="009B4F9A" w:rsidP="009B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77EF5">
        <w:trPr>
          <w:trHeight w:val="84"/>
        </w:trPr>
        <w:tc>
          <w:tcPr>
            <w:tcW w:w="2445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0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77EF5">
        <w:trPr>
          <w:trHeight w:val="172"/>
        </w:trPr>
        <w:tc>
          <w:tcPr>
            <w:tcW w:w="2445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00" w:type="dxa"/>
            <w:vMerge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77EF5">
        <w:trPr>
          <w:trHeight w:val="263"/>
        </w:trPr>
        <w:tc>
          <w:tcPr>
            <w:tcW w:w="9685" w:type="dxa"/>
            <w:gridSpan w:val="5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10.6 Standard minim de performanţă</w:t>
            </w: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77EF5">
        <w:trPr>
          <w:trHeight w:val="266"/>
        </w:trPr>
        <w:tc>
          <w:tcPr>
            <w:tcW w:w="9685" w:type="dxa"/>
            <w:gridSpan w:val="5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Participarea la 50% din activităţile didactice şiînsuşirea conceptelor de bază.</w:t>
            </w: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77EF5">
        <w:trPr>
          <w:trHeight w:val="228"/>
        </w:trPr>
        <w:tc>
          <w:tcPr>
            <w:tcW w:w="2445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Data completării</w:t>
            </w:r>
          </w:p>
        </w:tc>
        <w:tc>
          <w:tcPr>
            <w:tcW w:w="4180" w:type="dxa"/>
            <w:gridSpan w:val="2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Semnătura titularului de curs</w:t>
            </w:r>
          </w:p>
        </w:tc>
        <w:tc>
          <w:tcPr>
            <w:tcW w:w="3060" w:type="dxa"/>
            <w:gridSpan w:val="2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 xml:space="preserve">Semnătura titularului de </w:t>
            </w:r>
            <w:r w:rsidRPr="0008750A">
              <w:rPr>
                <w:rFonts w:cs="Calibri"/>
                <w:sz w:val="20"/>
                <w:szCs w:val="20"/>
                <w:lang w:val="ro-RO"/>
              </w:rPr>
              <w:lastRenderedPageBreak/>
              <w:t>seminar</w:t>
            </w: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113B1E" w:rsidRPr="0008750A" w:rsidTr="00E77EF5">
        <w:trPr>
          <w:trHeight w:val="599"/>
        </w:trPr>
        <w:tc>
          <w:tcPr>
            <w:tcW w:w="2445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w w:val="99"/>
                <w:sz w:val="20"/>
                <w:szCs w:val="20"/>
                <w:lang w:val="ro-RO"/>
              </w:rPr>
              <w:lastRenderedPageBreak/>
              <w:t>01.10.201</w:t>
            </w:r>
            <w:r w:rsidR="0066796D">
              <w:rPr>
                <w:rFonts w:cs="Calibri"/>
                <w:w w:val="99"/>
                <w:sz w:val="20"/>
                <w:szCs w:val="20"/>
                <w:lang w:val="ro-RO"/>
              </w:rPr>
              <w:t>8</w:t>
            </w:r>
          </w:p>
        </w:tc>
        <w:tc>
          <w:tcPr>
            <w:tcW w:w="4180" w:type="dxa"/>
            <w:gridSpan w:val="2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w w:val="98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060" w:type="dxa"/>
            <w:gridSpan w:val="2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right"/>
              <w:rPr>
                <w:sz w:val="20"/>
                <w:szCs w:val="20"/>
                <w:lang w:val="ro-RO"/>
              </w:rPr>
            </w:pPr>
            <w:r w:rsidRPr="0008750A">
              <w:rPr>
                <w:rFonts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0" w:type="dxa"/>
            <w:vAlign w:val="bottom"/>
          </w:tcPr>
          <w:p w:rsidR="00113B1E" w:rsidRPr="0008750A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</w:tbl>
    <w:p w:rsidR="00542E8B" w:rsidRPr="0008750A" w:rsidRDefault="0097402D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  <w:r w:rsidRPr="0097402D">
        <w:rPr>
          <w:noProof/>
          <w:sz w:val="20"/>
          <w:szCs w:val="20"/>
          <w:lang w:val="ro-RO"/>
        </w:rPr>
        <w:pict>
          <v:rect id="_x0000_s1270" style="position:absolute;margin-left:-.05pt;margin-top:-145.6pt;width:1.05pt;height:1pt;z-index:-251635712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1" style="position:absolute;margin-left:240.95pt;margin-top:-158.7pt;width:1.05pt;height:1pt;z-index:-251634688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2" style="position:absolute;margin-left:120.8pt;margin-top:-145.6pt;width:1.05pt;height:1pt;z-index:-251633664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3" style="position:absolute;margin-left:240.95pt;margin-top:-145.6pt;width:1.05pt;height:1pt;z-index:-251632640;mso-position-horizontal-relative:text;mso-position-vertical-relative:text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4" style="position:absolute;margin-left:241.8pt;margin-top:-145.6pt;width:1pt;height:1pt;z-index:-251631616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5" style="position:absolute;margin-left:362.8pt;margin-top:-145.6pt;width:1pt;height:1pt;z-index:-251630592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6" style="position:absolute;margin-left:240.95pt;margin-top:-144.65pt;width:1.05pt;height:1pt;z-index:-251629568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7" style="position:absolute;margin-left:240.95pt;margin-top:-130.65pt;width:1.05pt;height:1.05pt;z-index:-251628544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8" style="position:absolute;margin-left:240.95pt;margin-top:-102.65pt;width:1.05pt;height:1.05pt;z-index:-251627520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79" style="position:absolute;margin-left:120.8pt;margin-top:-89.7pt;width:1.05pt;height:1.05pt;z-index:-251626496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80" style="position:absolute;margin-left:240.95pt;margin-top:-89.7pt;width:1.05pt;height:1.05pt;z-index:-251625472;mso-position-horizontal-relative:text;mso-position-vertical-relative:text" o:allowincell="f" fillcolor="#d4d0c8" stroked="f"/>
        </w:pict>
      </w:r>
      <w:r w:rsidRPr="0097402D">
        <w:rPr>
          <w:noProof/>
          <w:sz w:val="20"/>
          <w:szCs w:val="20"/>
          <w:lang w:val="ro-RO"/>
        </w:rPr>
        <w:pict>
          <v:rect id="_x0000_s1281" style="position:absolute;margin-left:241.8pt;margin-top:-89.7pt;width:1pt;height:1.05pt;z-index:-251624448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82" style="position:absolute;margin-left:362.8pt;margin-top:-89.7pt;width:1pt;height:1.05pt;z-index:-251623424;mso-position-horizontal-relative:text;mso-position-vertical-relative:text" o:allowincell="f" fillcolor="gray" stroked="f"/>
        </w:pict>
      </w:r>
      <w:r w:rsidRPr="0097402D">
        <w:rPr>
          <w:noProof/>
          <w:sz w:val="20"/>
          <w:szCs w:val="20"/>
          <w:lang w:val="ro-RO"/>
        </w:rPr>
        <w:pict>
          <v:rect id="_x0000_s1283" style="position:absolute;margin-left:240.95pt;margin-top:-88.75pt;width:1.05pt;height:1.05pt;z-index:-251622400;mso-position-horizontal-relative:text;mso-position-vertical-relative:text" o:allowincell="f" fillcolor="gray" stroked="f"/>
        </w:pict>
      </w:r>
    </w:p>
    <w:p w:rsidR="00617542" w:rsidRPr="0008750A" w:rsidRDefault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o-RO"/>
        </w:rPr>
      </w:pPr>
    </w:p>
    <w:sectPr w:rsidR="00617542" w:rsidRPr="0008750A" w:rsidSect="00800E02">
      <w:pgSz w:w="12240" w:h="15840"/>
      <w:pgMar w:top="895" w:right="1120" w:bottom="1440" w:left="1440" w:header="720" w:footer="720" w:gutter="0"/>
      <w:cols w:space="720" w:equalWidth="0">
        <w:col w:w="96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246184"/>
    <w:multiLevelType w:val="singleLevel"/>
    <w:tmpl w:val="CD0600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">
    <w:nsid w:val="12C24B74"/>
    <w:multiLevelType w:val="hybridMultilevel"/>
    <w:tmpl w:val="EF38E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F594A"/>
    <w:multiLevelType w:val="hybridMultilevel"/>
    <w:tmpl w:val="ECF05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15A93"/>
    <w:multiLevelType w:val="hybridMultilevel"/>
    <w:tmpl w:val="0CE4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6B73"/>
    <w:multiLevelType w:val="hybridMultilevel"/>
    <w:tmpl w:val="2FDC5D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1D75EA"/>
    <w:multiLevelType w:val="hybridMultilevel"/>
    <w:tmpl w:val="D65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F0C63"/>
    <w:multiLevelType w:val="hybridMultilevel"/>
    <w:tmpl w:val="DA1A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82953"/>
    <w:multiLevelType w:val="hybridMultilevel"/>
    <w:tmpl w:val="0EC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C704C"/>
    <w:multiLevelType w:val="hybridMultilevel"/>
    <w:tmpl w:val="D534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6521A"/>
    <w:multiLevelType w:val="hybridMultilevel"/>
    <w:tmpl w:val="D60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30440"/>
    <w:multiLevelType w:val="hybridMultilevel"/>
    <w:tmpl w:val="97A2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A750D"/>
    <w:multiLevelType w:val="hybridMultilevel"/>
    <w:tmpl w:val="989A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81AC1"/>
    <w:multiLevelType w:val="hybridMultilevel"/>
    <w:tmpl w:val="334AFE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32329D6"/>
    <w:multiLevelType w:val="hybridMultilevel"/>
    <w:tmpl w:val="5FA4A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725A5"/>
    <w:multiLevelType w:val="hybridMultilevel"/>
    <w:tmpl w:val="5A7A8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66AC2"/>
    <w:multiLevelType w:val="hybridMultilevel"/>
    <w:tmpl w:val="241A68D4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75436619"/>
    <w:multiLevelType w:val="hybridMultilevel"/>
    <w:tmpl w:val="36EC8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6"/>
  </w:num>
  <w:num w:numId="7">
    <w:abstractNumId w:val="16"/>
  </w:num>
  <w:num w:numId="8">
    <w:abstractNumId w:val="15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8"/>
  </w:num>
  <w:num w:numId="15">
    <w:abstractNumId w:val="10"/>
  </w:num>
  <w:num w:numId="16">
    <w:abstractNumId w:val="11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431FFD"/>
    <w:rsid w:val="000351EC"/>
    <w:rsid w:val="00042C3F"/>
    <w:rsid w:val="0008750A"/>
    <w:rsid w:val="000C2846"/>
    <w:rsid w:val="000E58F1"/>
    <w:rsid w:val="00113B1E"/>
    <w:rsid w:val="001F4184"/>
    <w:rsid w:val="00210BCF"/>
    <w:rsid w:val="00282F9E"/>
    <w:rsid w:val="002E6457"/>
    <w:rsid w:val="0036750D"/>
    <w:rsid w:val="00385BBC"/>
    <w:rsid w:val="00431FFD"/>
    <w:rsid w:val="004632D4"/>
    <w:rsid w:val="004B1378"/>
    <w:rsid w:val="004F2030"/>
    <w:rsid w:val="00542E8B"/>
    <w:rsid w:val="005E6873"/>
    <w:rsid w:val="00617542"/>
    <w:rsid w:val="0064650F"/>
    <w:rsid w:val="006570B8"/>
    <w:rsid w:val="0066796D"/>
    <w:rsid w:val="006D3947"/>
    <w:rsid w:val="00711AD2"/>
    <w:rsid w:val="007466F4"/>
    <w:rsid w:val="00750D28"/>
    <w:rsid w:val="0078061A"/>
    <w:rsid w:val="0079762E"/>
    <w:rsid w:val="00800E02"/>
    <w:rsid w:val="00821576"/>
    <w:rsid w:val="008863E9"/>
    <w:rsid w:val="008930EE"/>
    <w:rsid w:val="009426AF"/>
    <w:rsid w:val="0097402D"/>
    <w:rsid w:val="00996693"/>
    <w:rsid w:val="009A62CD"/>
    <w:rsid w:val="009B4F9A"/>
    <w:rsid w:val="00BD6EC4"/>
    <w:rsid w:val="00C331C5"/>
    <w:rsid w:val="00C550A3"/>
    <w:rsid w:val="00C63579"/>
    <w:rsid w:val="00C929E1"/>
    <w:rsid w:val="00C97639"/>
    <w:rsid w:val="00D04B78"/>
    <w:rsid w:val="00D63626"/>
    <w:rsid w:val="00D85646"/>
    <w:rsid w:val="00DB5389"/>
    <w:rsid w:val="00E14EB6"/>
    <w:rsid w:val="00E77EF5"/>
    <w:rsid w:val="00EA7CA7"/>
    <w:rsid w:val="00ED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69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96693"/>
    <w:pPr>
      <w:spacing w:after="0" w:line="360" w:lineRule="auto"/>
      <w:ind w:left="720"/>
      <w:contextualSpacing/>
      <w:jc w:val="both"/>
    </w:pPr>
    <w:rPr>
      <w:rFonts w:eastAsia="Calibri"/>
      <w:lang w:val="ro-RO"/>
    </w:rPr>
  </w:style>
  <w:style w:type="paragraph" w:customStyle="1" w:styleId="CharCharChar">
    <w:name w:val="Char Char Char"/>
    <w:basedOn w:val="Normal"/>
    <w:rsid w:val="00C929E1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rsid w:val="006D3947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0">
    <w:name w:val="Char Char Char"/>
    <w:basedOn w:val="Normal"/>
    <w:rsid w:val="008863E9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</cp:lastModifiedBy>
  <cp:revision>11</cp:revision>
  <dcterms:created xsi:type="dcterms:W3CDTF">2019-02-28T16:15:00Z</dcterms:created>
  <dcterms:modified xsi:type="dcterms:W3CDTF">2019-03-05T17:30:00Z</dcterms:modified>
</cp:coreProperties>
</file>